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848" w:rsidRPr="00E54B16" w:rsidRDefault="00A66848" w:rsidP="00A66848">
      <w:pPr>
        <w:jc w:val="center"/>
        <w:rPr>
          <w:rFonts w:asciiTheme="majorHAnsi" w:hAnsiTheme="majorHAnsi" w:cstheme="majorHAnsi"/>
          <w:sz w:val="32"/>
          <w:szCs w:val="32"/>
        </w:rPr>
      </w:pPr>
      <w:r w:rsidRPr="00E54B16">
        <w:rPr>
          <w:rFonts w:asciiTheme="majorHAnsi" w:hAnsiTheme="majorHAnsi" w:cstheme="majorHAnsi"/>
          <w:sz w:val="32"/>
          <w:szCs w:val="32"/>
        </w:rPr>
        <w:t>THÔNG BÁO BÁN TÀI SẢN THANH LÝ</w:t>
      </w:r>
    </w:p>
    <w:p w:rsidR="00715C2A" w:rsidRPr="00E54B16" w:rsidRDefault="00A66848" w:rsidP="00E54B16">
      <w:pPr>
        <w:jc w:val="both"/>
        <w:rPr>
          <w:rFonts w:asciiTheme="majorHAnsi" w:hAnsiTheme="majorHAnsi" w:cstheme="majorHAnsi"/>
          <w:sz w:val="26"/>
          <w:szCs w:val="26"/>
        </w:rPr>
      </w:pPr>
      <w:r w:rsidRPr="00E54B16">
        <w:rPr>
          <w:rFonts w:asciiTheme="majorHAnsi" w:hAnsiTheme="majorHAnsi" w:cstheme="majorHAnsi"/>
          <w:sz w:val="26"/>
          <w:szCs w:val="26"/>
        </w:rPr>
        <w:t>Thực hiện Quyết định số 617/QĐ-ĐTKDV ngày 21 tháng 12 năm 2016 và Quyết định số 27/ QĐ-ĐTKDV ngày 10 tháng  02 năm 2017 của Tổng giám đố</w:t>
      </w:r>
      <w:r w:rsidR="00C5255E" w:rsidRPr="00E54B16">
        <w:rPr>
          <w:rFonts w:asciiTheme="majorHAnsi" w:hAnsiTheme="majorHAnsi" w:cstheme="majorHAnsi"/>
          <w:sz w:val="26"/>
          <w:szCs w:val="26"/>
        </w:rPr>
        <w:t>c Tổng</w:t>
      </w:r>
      <w:r w:rsidRPr="00E54B16">
        <w:rPr>
          <w:rFonts w:asciiTheme="majorHAnsi" w:hAnsiTheme="majorHAnsi" w:cstheme="majorHAnsi"/>
          <w:sz w:val="26"/>
          <w:szCs w:val="26"/>
        </w:rPr>
        <w:t xml:space="preserve"> công ty Đầu tư và Kinh doanh vốn nhà nước, Hội đồng thanh lý tài sản </w:t>
      </w:r>
      <w:r w:rsidR="00C5255E" w:rsidRPr="00E54B16">
        <w:rPr>
          <w:rFonts w:asciiTheme="majorHAnsi" w:hAnsiTheme="majorHAnsi" w:cstheme="majorHAnsi"/>
          <w:sz w:val="26"/>
          <w:szCs w:val="26"/>
        </w:rPr>
        <w:t>Tổ</w:t>
      </w:r>
      <w:r w:rsidRPr="00E54B16">
        <w:rPr>
          <w:rFonts w:asciiTheme="majorHAnsi" w:hAnsiTheme="majorHAnsi" w:cstheme="majorHAnsi"/>
          <w:sz w:val="26"/>
          <w:szCs w:val="26"/>
        </w:rPr>
        <w:t>ng công ty Đầu tư và Kinh doanh vốn nhà nước (SCIC) tổ chức bán tài sản thanh lý đã khấu hao hết giá trị, không có nhu cầu sử dụng tại trụ sở SCIC. Hội đồng thanh lý tài sản SCIC thông báo đến tất cả các tổ chức, cá nhân trong và ngoài Tổng công ty có nhu cầu tham gia mua tài sản bán thanh lý về nội dung công bố thông tin như sau:</w:t>
      </w:r>
    </w:p>
    <w:p w:rsidR="00A66848" w:rsidRPr="00E54B16" w:rsidRDefault="00A66848" w:rsidP="00E54B16">
      <w:pPr>
        <w:jc w:val="both"/>
        <w:rPr>
          <w:rFonts w:asciiTheme="majorHAnsi" w:hAnsiTheme="majorHAnsi" w:cstheme="majorHAnsi"/>
          <w:sz w:val="26"/>
          <w:szCs w:val="26"/>
        </w:rPr>
      </w:pPr>
      <w:r w:rsidRPr="00E54B16">
        <w:rPr>
          <w:rFonts w:asciiTheme="majorHAnsi" w:hAnsiTheme="majorHAnsi" w:cstheme="majorHAnsi"/>
          <w:sz w:val="26"/>
          <w:szCs w:val="26"/>
        </w:rPr>
        <w:t>Tên và đặc điểm c</w:t>
      </w:r>
      <w:r w:rsidR="00DD198A">
        <w:rPr>
          <w:rFonts w:asciiTheme="majorHAnsi" w:hAnsiTheme="majorHAnsi" w:cstheme="majorHAnsi"/>
          <w:sz w:val="26"/>
          <w:szCs w:val="26"/>
        </w:rPr>
        <w:t>ủa</w:t>
      </w:r>
      <w:r w:rsidRPr="00E54B16">
        <w:rPr>
          <w:rFonts w:asciiTheme="majorHAnsi" w:hAnsiTheme="majorHAnsi" w:cstheme="majorHAnsi"/>
          <w:sz w:val="26"/>
          <w:szCs w:val="26"/>
        </w:rPr>
        <w:t xml:space="preserve"> tài sản bán thanh lý là: Xe ô tô Ford Mondeo 2.5 biển kiểm soát 30H-5449.</w:t>
      </w:r>
    </w:p>
    <w:p w:rsidR="00A66848" w:rsidRPr="00E54B16" w:rsidRDefault="00A66848" w:rsidP="00E54B16">
      <w:pPr>
        <w:jc w:val="both"/>
        <w:rPr>
          <w:rFonts w:asciiTheme="majorHAnsi" w:hAnsiTheme="majorHAnsi" w:cstheme="majorHAnsi"/>
          <w:sz w:val="26"/>
          <w:szCs w:val="26"/>
        </w:rPr>
      </w:pPr>
      <w:r w:rsidRPr="00E54B16">
        <w:rPr>
          <w:rFonts w:asciiTheme="majorHAnsi" w:hAnsiTheme="majorHAnsi" w:cstheme="majorHAnsi"/>
          <w:sz w:val="26"/>
          <w:szCs w:val="26"/>
        </w:rPr>
        <w:t>Giá khởi điểm của tài sản thanh lý là: 150,000,000đ (một trăm năm mươi triệu đồng chẵn).</w:t>
      </w:r>
    </w:p>
    <w:p w:rsidR="00A66848" w:rsidRPr="00E54B16" w:rsidRDefault="00A66848" w:rsidP="00E54B16">
      <w:pPr>
        <w:jc w:val="both"/>
        <w:rPr>
          <w:rFonts w:asciiTheme="majorHAnsi" w:hAnsiTheme="majorHAnsi" w:cstheme="majorHAnsi"/>
          <w:sz w:val="26"/>
          <w:szCs w:val="26"/>
        </w:rPr>
      </w:pPr>
      <w:r w:rsidRPr="00E54B16">
        <w:rPr>
          <w:rFonts w:asciiTheme="majorHAnsi" w:hAnsiTheme="majorHAnsi" w:cstheme="majorHAnsi"/>
          <w:sz w:val="26"/>
          <w:szCs w:val="26"/>
        </w:rPr>
        <w:t>Đối tượng tham gia chào bán cạ</w:t>
      </w:r>
      <w:r w:rsidR="00DD198A">
        <w:rPr>
          <w:rFonts w:asciiTheme="majorHAnsi" w:hAnsiTheme="majorHAnsi" w:cstheme="majorHAnsi"/>
          <w:sz w:val="26"/>
          <w:szCs w:val="26"/>
        </w:rPr>
        <w:t>nh tranh là: C</w:t>
      </w:r>
      <w:r w:rsidRPr="00E54B16">
        <w:rPr>
          <w:rFonts w:asciiTheme="majorHAnsi" w:hAnsiTheme="majorHAnsi" w:cstheme="majorHAnsi"/>
          <w:sz w:val="26"/>
          <w:szCs w:val="26"/>
        </w:rPr>
        <w:t>ác tổ chức hoặc cá nhân trong và ngoài Tổng công ty (sau đây gọi tắt là nhà đầu tư)</w:t>
      </w:r>
      <w:r w:rsidR="00C5255E" w:rsidRPr="00E54B16">
        <w:rPr>
          <w:rFonts w:asciiTheme="majorHAnsi" w:hAnsiTheme="majorHAnsi" w:cstheme="majorHAnsi"/>
          <w:sz w:val="26"/>
          <w:szCs w:val="26"/>
        </w:rPr>
        <w:t>.</w:t>
      </w:r>
    </w:p>
    <w:p w:rsidR="00A66848" w:rsidRPr="00E54B16" w:rsidRDefault="00A66848" w:rsidP="00E54B16">
      <w:pPr>
        <w:jc w:val="both"/>
        <w:rPr>
          <w:rFonts w:asciiTheme="majorHAnsi" w:hAnsiTheme="majorHAnsi" w:cstheme="majorHAnsi"/>
          <w:sz w:val="26"/>
          <w:szCs w:val="26"/>
        </w:rPr>
      </w:pPr>
      <w:r w:rsidRPr="00E54B16">
        <w:rPr>
          <w:rFonts w:asciiTheme="majorHAnsi" w:hAnsiTheme="majorHAnsi" w:cstheme="majorHAnsi"/>
          <w:sz w:val="26"/>
          <w:szCs w:val="26"/>
        </w:rPr>
        <w:t>Địa điểm tổ chức thanh lý, nhượng bán tài sản: Phòng Hành chính Quản trị - Văn phòng Điều hành</w:t>
      </w:r>
      <w:r w:rsidR="00C5255E" w:rsidRPr="00E54B16">
        <w:rPr>
          <w:rFonts w:asciiTheme="majorHAnsi" w:hAnsiTheme="majorHAnsi" w:cstheme="majorHAnsi"/>
          <w:sz w:val="26"/>
          <w:szCs w:val="26"/>
        </w:rPr>
        <w:t xml:space="preserve"> - Tổng công ty Đầu tư và Kinh doanh vốn nhà nước (tầng 23 tòa nhà Charmvit, 117 Trần Duy Hưng, Phường Trung Hòa, Quận Cầu Giấy, TP. Hà Nội).</w:t>
      </w:r>
    </w:p>
    <w:p w:rsidR="00C5255E" w:rsidRPr="00E54B16" w:rsidRDefault="00C5255E" w:rsidP="00E54B16">
      <w:pPr>
        <w:jc w:val="both"/>
        <w:rPr>
          <w:rFonts w:asciiTheme="majorHAnsi" w:hAnsiTheme="majorHAnsi" w:cstheme="majorHAnsi"/>
          <w:sz w:val="26"/>
          <w:szCs w:val="26"/>
        </w:rPr>
      </w:pPr>
      <w:r w:rsidRPr="00E54B16">
        <w:rPr>
          <w:rFonts w:asciiTheme="majorHAnsi" w:hAnsiTheme="majorHAnsi" w:cstheme="majorHAnsi"/>
          <w:sz w:val="26"/>
          <w:szCs w:val="26"/>
        </w:rPr>
        <w:t>Phương thức thanh lý, nhượng bán tài sản: Chào bán cạnh tranh, cụ thể như sau:</w:t>
      </w:r>
    </w:p>
    <w:p w:rsidR="00C5255E" w:rsidRDefault="00C5255E" w:rsidP="00843E4B">
      <w:pPr>
        <w:pStyle w:val="ListParagraph"/>
        <w:numPr>
          <w:ilvl w:val="0"/>
          <w:numId w:val="1"/>
        </w:numPr>
        <w:spacing w:after="0"/>
        <w:jc w:val="both"/>
        <w:rPr>
          <w:rFonts w:asciiTheme="majorHAnsi" w:hAnsiTheme="majorHAnsi" w:cstheme="majorHAnsi"/>
          <w:sz w:val="26"/>
          <w:szCs w:val="26"/>
        </w:rPr>
      </w:pPr>
      <w:r w:rsidRPr="00E54B16">
        <w:rPr>
          <w:rFonts w:asciiTheme="majorHAnsi" w:hAnsiTheme="majorHAnsi" w:cstheme="majorHAnsi"/>
          <w:sz w:val="26"/>
          <w:szCs w:val="26"/>
        </w:rPr>
        <w:t>Nhà đầu tư tham gia chào bán cạnh tranh nhận trực tiếp Phiếu tham dự chào bán cạnh tranh do Hội đồng thanh lý tài sản cấp trong giờ hành chính kể từ 14h00 ngày 10 tháng 02 năm 2017 đến trước 17h00 ngày 16 tháng 02 năm 2017 (thời hạn nộp phiế</w:t>
      </w:r>
      <w:bookmarkStart w:id="0" w:name="_GoBack"/>
      <w:bookmarkEnd w:id="0"/>
      <w:r w:rsidRPr="00E54B16">
        <w:rPr>
          <w:rFonts w:asciiTheme="majorHAnsi" w:hAnsiTheme="majorHAnsi" w:cstheme="majorHAnsi"/>
          <w:sz w:val="26"/>
          <w:szCs w:val="26"/>
        </w:rPr>
        <w:t>u chào giá)</w:t>
      </w:r>
    </w:p>
    <w:p w:rsidR="00E43880" w:rsidRPr="00E54B16" w:rsidRDefault="00E43880" w:rsidP="00843E4B">
      <w:pPr>
        <w:pStyle w:val="ListParagraph"/>
        <w:spacing w:after="0"/>
        <w:jc w:val="both"/>
        <w:rPr>
          <w:rFonts w:asciiTheme="majorHAnsi" w:hAnsiTheme="majorHAnsi" w:cstheme="majorHAnsi"/>
          <w:sz w:val="26"/>
          <w:szCs w:val="26"/>
        </w:rPr>
      </w:pPr>
    </w:p>
    <w:p w:rsidR="00CD7F5D" w:rsidRDefault="00C5255E" w:rsidP="00843E4B">
      <w:pPr>
        <w:pStyle w:val="ListParagraph"/>
        <w:numPr>
          <w:ilvl w:val="0"/>
          <w:numId w:val="1"/>
        </w:numPr>
        <w:spacing w:after="0"/>
        <w:jc w:val="both"/>
        <w:rPr>
          <w:rFonts w:asciiTheme="majorHAnsi" w:hAnsiTheme="majorHAnsi" w:cstheme="majorHAnsi"/>
          <w:sz w:val="26"/>
          <w:szCs w:val="26"/>
        </w:rPr>
      </w:pPr>
      <w:r w:rsidRPr="00E54B16">
        <w:rPr>
          <w:rFonts w:asciiTheme="majorHAnsi" w:hAnsiTheme="majorHAnsi" w:cstheme="majorHAnsi"/>
          <w:sz w:val="26"/>
          <w:szCs w:val="26"/>
        </w:rPr>
        <w:t>Nhà đầu tư chịu trách nhiệm điền đầy đủ thông tin, được bỏ vào phong bì dán kín (có ký nháy ở mép bìa) và nộ</w:t>
      </w:r>
      <w:r w:rsidR="00CD7F5D" w:rsidRPr="00E54B16">
        <w:rPr>
          <w:rFonts w:asciiTheme="majorHAnsi" w:hAnsiTheme="majorHAnsi" w:cstheme="majorHAnsi"/>
          <w:sz w:val="26"/>
          <w:szCs w:val="26"/>
        </w:rPr>
        <w:t>p</w:t>
      </w:r>
      <w:r w:rsidRPr="00E54B16">
        <w:rPr>
          <w:rFonts w:asciiTheme="majorHAnsi" w:hAnsiTheme="majorHAnsi" w:cstheme="majorHAnsi"/>
          <w:sz w:val="26"/>
          <w:szCs w:val="26"/>
        </w:rPr>
        <w:t xml:space="preserve"> Phiếu tham dự chào bán cạnh tranh trực tiếp cho Hội đồng thanh lý tài sản trong giờ hành chính kể từ 9h00 ngày 14 tháng 02 năm 2017</w:t>
      </w:r>
      <w:r w:rsidR="00CD7F5D" w:rsidRPr="00E54B16">
        <w:rPr>
          <w:rFonts w:asciiTheme="majorHAnsi" w:hAnsiTheme="majorHAnsi" w:cstheme="majorHAnsi"/>
          <w:sz w:val="26"/>
          <w:szCs w:val="26"/>
        </w:rPr>
        <w:t xml:space="preserve"> đến trước 17h00 ngày </w:t>
      </w:r>
      <w:r w:rsidR="00CD7F5D" w:rsidRPr="00E54B16">
        <w:rPr>
          <w:rFonts w:asciiTheme="majorHAnsi" w:hAnsiTheme="majorHAnsi" w:cstheme="majorHAnsi"/>
          <w:sz w:val="26"/>
          <w:szCs w:val="26"/>
        </w:rPr>
        <w:t>16 tháng 02 năm 2017</w:t>
      </w:r>
      <w:r w:rsidR="00CD7F5D" w:rsidRPr="00E54B16">
        <w:rPr>
          <w:rFonts w:asciiTheme="majorHAnsi" w:hAnsiTheme="majorHAnsi" w:cstheme="majorHAnsi"/>
          <w:sz w:val="26"/>
          <w:szCs w:val="26"/>
        </w:rPr>
        <w:t xml:space="preserve"> </w:t>
      </w:r>
      <w:r w:rsidR="00CD7F5D" w:rsidRPr="00E54B16">
        <w:rPr>
          <w:rFonts w:asciiTheme="majorHAnsi" w:hAnsiTheme="majorHAnsi" w:cstheme="majorHAnsi"/>
          <w:sz w:val="26"/>
          <w:szCs w:val="26"/>
        </w:rPr>
        <w:t>(thời hạn nộp phiếu chào giá)</w:t>
      </w:r>
      <w:r w:rsidR="00CD7F5D" w:rsidRPr="00E54B16">
        <w:rPr>
          <w:rFonts w:asciiTheme="majorHAnsi" w:hAnsiTheme="majorHAnsi" w:cstheme="majorHAnsi"/>
          <w:sz w:val="26"/>
          <w:szCs w:val="26"/>
        </w:rPr>
        <w:t xml:space="preserve">. Phiếu tham dự chào bán cạnh tranh gửi về sau thời điểm 17h00 </w:t>
      </w:r>
      <w:r w:rsidR="00CD7F5D" w:rsidRPr="00E54B16">
        <w:rPr>
          <w:rFonts w:asciiTheme="majorHAnsi" w:hAnsiTheme="majorHAnsi" w:cstheme="majorHAnsi"/>
          <w:sz w:val="26"/>
          <w:szCs w:val="26"/>
        </w:rPr>
        <w:t>ngày 16 tháng 02 năm 2017</w:t>
      </w:r>
      <w:r w:rsidR="00CD7F5D" w:rsidRPr="00E54B16">
        <w:rPr>
          <w:rFonts w:asciiTheme="majorHAnsi" w:hAnsiTheme="majorHAnsi" w:cstheme="majorHAnsi"/>
          <w:sz w:val="26"/>
          <w:szCs w:val="26"/>
        </w:rPr>
        <w:t xml:space="preserve"> được coi là không hợp lệ và bị loại.</w:t>
      </w:r>
    </w:p>
    <w:p w:rsidR="00E43880" w:rsidRPr="00E54B16" w:rsidRDefault="00E43880" w:rsidP="00E43880">
      <w:pPr>
        <w:pStyle w:val="ListParagraph"/>
        <w:jc w:val="both"/>
        <w:rPr>
          <w:rFonts w:asciiTheme="majorHAnsi" w:hAnsiTheme="majorHAnsi" w:cstheme="majorHAnsi"/>
          <w:sz w:val="26"/>
          <w:szCs w:val="26"/>
        </w:rPr>
      </w:pPr>
    </w:p>
    <w:p w:rsidR="00C5255E" w:rsidRDefault="00CD7F5D" w:rsidP="00C5255E">
      <w:pPr>
        <w:pStyle w:val="ListParagraph"/>
        <w:numPr>
          <w:ilvl w:val="0"/>
          <w:numId w:val="1"/>
        </w:numPr>
        <w:rPr>
          <w:rFonts w:asciiTheme="majorHAnsi" w:hAnsiTheme="majorHAnsi" w:cstheme="majorHAnsi"/>
          <w:sz w:val="26"/>
          <w:szCs w:val="26"/>
        </w:rPr>
      </w:pPr>
      <w:r w:rsidRPr="00E54B16">
        <w:rPr>
          <w:rFonts w:asciiTheme="majorHAnsi" w:hAnsiTheme="majorHAnsi" w:cstheme="majorHAnsi"/>
          <w:sz w:val="26"/>
          <w:szCs w:val="26"/>
        </w:rPr>
        <w:t>Xác định kết quả chào bán cạnh tranh</w:t>
      </w:r>
    </w:p>
    <w:p w:rsidR="00E43880" w:rsidRPr="00E43880" w:rsidRDefault="00E43880" w:rsidP="00E43880">
      <w:pPr>
        <w:pStyle w:val="ListParagraph"/>
        <w:rPr>
          <w:rFonts w:asciiTheme="majorHAnsi" w:hAnsiTheme="majorHAnsi" w:cstheme="majorHAnsi"/>
          <w:sz w:val="26"/>
          <w:szCs w:val="26"/>
        </w:rPr>
      </w:pPr>
    </w:p>
    <w:p w:rsidR="00CD7F5D" w:rsidRPr="00E54B16" w:rsidRDefault="00CD7F5D" w:rsidP="006152F8">
      <w:pPr>
        <w:pStyle w:val="ListParagraph"/>
        <w:numPr>
          <w:ilvl w:val="0"/>
          <w:numId w:val="2"/>
        </w:numPr>
        <w:jc w:val="both"/>
        <w:rPr>
          <w:rFonts w:asciiTheme="majorHAnsi" w:hAnsiTheme="majorHAnsi" w:cstheme="majorHAnsi"/>
          <w:sz w:val="26"/>
          <w:szCs w:val="26"/>
        </w:rPr>
      </w:pPr>
      <w:r w:rsidRPr="00E54B16">
        <w:rPr>
          <w:rFonts w:asciiTheme="majorHAnsi" w:hAnsiTheme="majorHAnsi" w:cstheme="majorHAnsi"/>
          <w:sz w:val="26"/>
          <w:szCs w:val="26"/>
        </w:rPr>
        <w:t xml:space="preserve">Hội </w:t>
      </w:r>
      <w:r w:rsidRPr="00E54B16">
        <w:rPr>
          <w:rFonts w:asciiTheme="majorHAnsi" w:hAnsiTheme="majorHAnsi" w:cstheme="majorHAnsi"/>
          <w:sz w:val="26"/>
          <w:szCs w:val="26"/>
        </w:rPr>
        <w:t>đồng thanh lý tài sản</w:t>
      </w:r>
      <w:r w:rsidRPr="00E54B16">
        <w:rPr>
          <w:rFonts w:asciiTheme="majorHAnsi" w:hAnsiTheme="majorHAnsi" w:cstheme="majorHAnsi"/>
          <w:sz w:val="26"/>
          <w:szCs w:val="26"/>
        </w:rPr>
        <w:t xml:space="preserve"> của SCIC sẽ mở công khai các thư chào giá vào lúc 9h00 ngày 17 tháng 02 năm 2017.</w:t>
      </w:r>
    </w:p>
    <w:p w:rsidR="00CD7F5D" w:rsidRDefault="00CD7F5D" w:rsidP="006152F8">
      <w:pPr>
        <w:pStyle w:val="ListParagraph"/>
        <w:numPr>
          <w:ilvl w:val="0"/>
          <w:numId w:val="2"/>
        </w:numPr>
        <w:jc w:val="both"/>
        <w:rPr>
          <w:rFonts w:asciiTheme="majorHAnsi" w:hAnsiTheme="majorHAnsi" w:cstheme="majorHAnsi"/>
          <w:sz w:val="26"/>
          <w:szCs w:val="26"/>
        </w:rPr>
      </w:pPr>
      <w:r w:rsidRPr="00E54B16">
        <w:rPr>
          <w:rFonts w:asciiTheme="majorHAnsi" w:hAnsiTheme="majorHAnsi" w:cstheme="majorHAnsi"/>
          <w:sz w:val="26"/>
          <w:szCs w:val="26"/>
        </w:rPr>
        <w:t xml:space="preserve">Trường hợp có trên 01 nhà đầu tư nộp Phiếu tham dự chào bán cạnh tranh hợp lệ: Nhà đầu tư trả giá cao nhất và không thấp hơn giá khởi điểm sẽ </w:t>
      </w:r>
      <w:r w:rsidRPr="00E54B16">
        <w:rPr>
          <w:rFonts w:asciiTheme="majorHAnsi" w:hAnsiTheme="majorHAnsi" w:cstheme="majorHAnsi"/>
          <w:sz w:val="26"/>
          <w:szCs w:val="26"/>
        </w:rPr>
        <w:lastRenderedPageBreak/>
        <w:t>được quyền mua tài sản thanh lý</w:t>
      </w:r>
      <w:r w:rsidR="00147D6F" w:rsidRPr="00E54B16">
        <w:rPr>
          <w:rFonts w:asciiTheme="majorHAnsi" w:hAnsiTheme="majorHAnsi" w:cstheme="majorHAnsi"/>
          <w:sz w:val="26"/>
          <w:szCs w:val="26"/>
        </w:rPr>
        <w:t xml:space="preserve"> tài sản chào bán theo mức giá đã trả. Trường hợp các nhà đầu tư trả giá cùng mức giá bằng nhau và là giá cao nhất (không thấp hơn giá khởi điểm) thig Hội đồng thanh lý tài sản sẽ tổ chức bốc thăm để lựa chọn nhà đầu tư trúng giá. Giá Nhà đầu tư trúng giá trong trường hợp này là giá chào cạnh tranh bằng nhau giữa các Nhà đầu tư.</w:t>
      </w:r>
    </w:p>
    <w:p w:rsidR="004649C2" w:rsidRPr="004649C2" w:rsidRDefault="00147D6F" w:rsidP="004649C2">
      <w:pPr>
        <w:pStyle w:val="ListParagraph"/>
        <w:numPr>
          <w:ilvl w:val="0"/>
          <w:numId w:val="2"/>
        </w:numPr>
        <w:jc w:val="both"/>
        <w:rPr>
          <w:rFonts w:asciiTheme="majorHAnsi" w:hAnsiTheme="majorHAnsi" w:cstheme="majorHAnsi"/>
          <w:sz w:val="26"/>
          <w:szCs w:val="26"/>
        </w:rPr>
      </w:pPr>
      <w:r w:rsidRPr="00E54B16">
        <w:rPr>
          <w:rFonts w:asciiTheme="majorHAnsi" w:hAnsiTheme="majorHAnsi" w:cstheme="majorHAnsi"/>
          <w:sz w:val="26"/>
          <w:szCs w:val="26"/>
        </w:rPr>
        <w:t>Trường hợp chỉ có 01 Nhà đầu tư nộp Phiếu tham dự chào bán cạnh tranh hợp lệ: Nhà đầu tư nộp phiếu có giá không thấp hơn giá khởi điểm sẽ được quyền mua tài sản chào bán.</w:t>
      </w:r>
    </w:p>
    <w:p w:rsidR="00147D6F" w:rsidRPr="00E54B16" w:rsidRDefault="00147D6F" w:rsidP="006152F8">
      <w:pPr>
        <w:pStyle w:val="ListParagraph"/>
        <w:numPr>
          <w:ilvl w:val="0"/>
          <w:numId w:val="2"/>
        </w:numPr>
        <w:jc w:val="both"/>
        <w:rPr>
          <w:rFonts w:asciiTheme="majorHAnsi" w:hAnsiTheme="majorHAnsi" w:cstheme="majorHAnsi"/>
          <w:sz w:val="26"/>
          <w:szCs w:val="26"/>
        </w:rPr>
      </w:pPr>
      <w:r w:rsidRPr="00E54B16">
        <w:rPr>
          <w:rFonts w:asciiTheme="majorHAnsi" w:hAnsiTheme="majorHAnsi" w:cstheme="majorHAnsi"/>
          <w:sz w:val="26"/>
          <w:szCs w:val="26"/>
        </w:rPr>
        <w:t>Trường hợp không có Nhà đầu tư nào bỏ Phiếu tham dự chào bán cạnh tranh hợp lệ: Trong trường hợp này</w:t>
      </w:r>
      <w:r w:rsidR="00893FEA" w:rsidRPr="00E54B16">
        <w:rPr>
          <w:rFonts w:asciiTheme="majorHAnsi" w:hAnsiTheme="majorHAnsi" w:cstheme="majorHAnsi"/>
          <w:sz w:val="26"/>
          <w:szCs w:val="26"/>
        </w:rPr>
        <w:t>, việc tổ chức đấu giá được coi là không thành công.</w:t>
      </w:r>
    </w:p>
    <w:p w:rsidR="00893FEA" w:rsidRPr="00E54B16" w:rsidRDefault="00893FEA" w:rsidP="006152F8">
      <w:pPr>
        <w:pStyle w:val="ListParagraph"/>
        <w:numPr>
          <w:ilvl w:val="0"/>
          <w:numId w:val="2"/>
        </w:numPr>
        <w:jc w:val="both"/>
        <w:rPr>
          <w:rFonts w:asciiTheme="majorHAnsi" w:hAnsiTheme="majorHAnsi" w:cstheme="majorHAnsi"/>
          <w:sz w:val="26"/>
          <w:szCs w:val="26"/>
        </w:rPr>
      </w:pPr>
      <w:r w:rsidRPr="00E54B16">
        <w:rPr>
          <w:rFonts w:asciiTheme="majorHAnsi" w:hAnsiTheme="majorHAnsi" w:cstheme="majorHAnsi"/>
          <w:sz w:val="26"/>
          <w:szCs w:val="26"/>
        </w:rPr>
        <w:t>Kết quả chào bán cạnh tranh được ghi vào Biên bản xác định kết quả chào bán cạnh tranh và có chữ ký của đại diện Hội đồng thanh lý tài sản hoặc Nhà đầu tư tham gia chào bán cạnh tranh (nếu có).</w:t>
      </w:r>
    </w:p>
    <w:p w:rsidR="00893FEA" w:rsidRPr="00E54B16" w:rsidRDefault="00893FEA" w:rsidP="00893FEA">
      <w:pPr>
        <w:rPr>
          <w:rFonts w:asciiTheme="majorHAnsi" w:hAnsiTheme="majorHAnsi" w:cstheme="majorHAnsi"/>
          <w:sz w:val="26"/>
          <w:szCs w:val="26"/>
        </w:rPr>
      </w:pPr>
      <w:r w:rsidRPr="00E54B16">
        <w:rPr>
          <w:rFonts w:asciiTheme="majorHAnsi" w:hAnsiTheme="majorHAnsi" w:cstheme="majorHAnsi"/>
          <w:sz w:val="26"/>
          <w:szCs w:val="26"/>
        </w:rPr>
        <w:t xml:space="preserve">      g. Thông báo kết quả đấu giá cho Nhà đầu tư</w:t>
      </w:r>
    </w:p>
    <w:p w:rsidR="004649C2" w:rsidRDefault="00893FEA" w:rsidP="006152F8">
      <w:pPr>
        <w:ind w:left="1065"/>
        <w:jc w:val="both"/>
        <w:rPr>
          <w:rFonts w:asciiTheme="majorHAnsi" w:hAnsiTheme="majorHAnsi" w:cstheme="majorHAnsi"/>
          <w:sz w:val="26"/>
          <w:szCs w:val="26"/>
        </w:rPr>
      </w:pPr>
      <w:r w:rsidRPr="00E54B16">
        <w:rPr>
          <w:rFonts w:asciiTheme="majorHAnsi" w:hAnsiTheme="majorHAnsi" w:cstheme="majorHAnsi"/>
          <w:sz w:val="26"/>
          <w:szCs w:val="26"/>
        </w:rPr>
        <w:t>Nhà đầu tư nhận kết quả trực tiếp tại</w:t>
      </w:r>
      <w:r w:rsidR="006152F8" w:rsidRPr="00E54B16">
        <w:rPr>
          <w:rFonts w:asciiTheme="majorHAnsi" w:hAnsiTheme="majorHAnsi" w:cstheme="majorHAnsi"/>
          <w:sz w:val="26"/>
          <w:szCs w:val="26"/>
        </w:rPr>
        <w:t xml:space="preserve"> Hội đồng thanh  lý tài sản ngay sau khi cuộc chào bán cạnh tranh kết thúc. Trường hợp Nhà đầu không nhận kết quả tại Hội đồng thanh lý tài sản, </w:t>
      </w:r>
      <w:r w:rsidR="006152F8" w:rsidRPr="00E54B16">
        <w:rPr>
          <w:rFonts w:asciiTheme="majorHAnsi" w:hAnsiTheme="majorHAnsi" w:cstheme="majorHAnsi"/>
          <w:sz w:val="26"/>
          <w:szCs w:val="26"/>
        </w:rPr>
        <w:t>Hội đồng thanh lý tài sản</w:t>
      </w:r>
      <w:r w:rsidR="006152F8" w:rsidRPr="00E54B16">
        <w:rPr>
          <w:rFonts w:asciiTheme="majorHAnsi" w:hAnsiTheme="majorHAnsi" w:cstheme="majorHAnsi"/>
          <w:sz w:val="26"/>
          <w:szCs w:val="26"/>
        </w:rPr>
        <w:t xml:space="preserve"> có trách nhiệm gửi kết quả đấu giá cảu Nhà đầu tư theo đường bưu điện ngay trong ngày làm việc tiếp theo.</w:t>
      </w:r>
    </w:p>
    <w:p w:rsidR="006152F8" w:rsidRPr="00E54B16" w:rsidRDefault="006152F8" w:rsidP="006152F8">
      <w:pPr>
        <w:ind w:left="1065"/>
        <w:jc w:val="both"/>
        <w:rPr>
          <w:rFonts w:asciiTheme="majorHAnsi" w:hAnsiTheme="majorHAnsi" w:cstheme="majorHAnsi"/>
          <w:sz w:val="26"/>
          <w:szCs w:val="26"/>
        </w:rPr>
      </w:pPr>
      <w:r w:rsidRPr="00E54B16">
        <w:rPr>
          <w:rFonts w:asciiTheme="majorHAnsi" w:hAnsiTheme="majorHAnsi" w:cstheme="majorHAnsi"/>
          <w:sz w:val="26"/>
          <w:szCs w:val="26"/>
        </w:rPr>
        <w:t>Nhà đầu tư trả giá cao nhất sau 05 ngày làm việc</w:t>
      </w:r>
      <w:r w:rsidR="00F84D78" w:rsidRPr="00E54B16">
        <w:rPr>
          <w:rFonts w:asciiTheme="majorHAnsi" w:hAnsiTheme="majorHAnsi" w:cstheme="majorHAnsi"/>
          <w:sz w:val="26"/>
          <w:szCs w:val="26"/>
        </w:rPr>
        <w:t xml:space="preserve"> kể từ khi Hội đồng thanh lý tài sản thông báo trúng chào giá mà không tới trụ sở SCIC thực hiện ký hợp đồng thì quyền mua tài sản sẽ thuộc về người trả giá cao và trên giá khởi điểm sau liền kề.</w:t>
      </w:r>
    </w:p>
    <w:p w:rsidR="00F84D78" w:rsidRPr="00E54B16" w:rsidRDefault="00F84D78" w:rsidP="00F84D78">
      <w:pPr>
        <w:jc w:val="both"/>
        <w:rPr>
          <w:rFonts w:asciiTheme="majorHAnsi" w:hAnsiTheme="majorHAnsi" w:cstheme="majorHAnsi"/>
          <w:sz w:val="26"/>
          <w:szCs w:val="26"/>
        </w:rPr>
      </w:pPr>
      <w:r w:rsidRPr="00E54B16">
        <w:rPr>
          <w:rFonts w:asciiTheme="majorHAnsi" w:hAnsiTheme="majorHAnsi" w:cstheme="majorHAnsi"/>
          <w:sz w:val="26"/>
          <w:szCs w:val="26"/>
        </w:rPr>
        <w:t xml:space="preserve">      h. Thanh toán tiền mua tài sản</w:t>
      </w:r>
    </w:p>
    <w:p w:rsidR="00F84D78" w:rsidRPr="00E54B16" w:rsidRDefault="00DC056A" w:rsidP="00DC056A">
      <w:pPr>
        <w:ind w:left="1005"/>
        <w:jc w:val="both"/>
        <w:rPr>
          <w:rFonts w:asciiTheme="majorHAnsi" w:hAnsiTheme="majorHAnsi" w:cstheme="majorHAnsi"/>
          <w:sz w:val="26"/>
          <w:szCs w:val="26"/>
        </w:rPr>
      </w:pPr>
      <w:r w:rsidRPr="00E54B16">
        <w:rPr>
          <w:rFonts w:asciiTheme="majorHAnsi" w:hAnsiTheme="majorHAnsi" w:cstheme="majorHAnsi"/>
          <w:sz w:val="26"/>
          <w:szCs w:val="26"/>
        </w:rPr>
        <w:t>Nhà đầu tư trúng giá có trách nhiệm thanh toán tiền mua tài sản theo     thông tin do Hội đồng thanh lý tài sản cung cấp.</w:t>
      </w:r>
    </w:p>
    <w:p w:rsidR="00DC056A" w:rsidRPr="00E54B16" w:rsidRDefault="00C528E0" w:rsidP="00C528E0">
      <w:pPr>
        <w:pStyle w:val="ListParagraph"/>
        <w:numPr>
          <w:ilvl w:val="0"/>
          <w:numId w:val="5"/>
        </w:numPr>
        <w:jc w:val="both"/>
        <w:rPr>
          <w:rFonts w:asciiTheme="majorHAnsi" w:hAnsiTheme="majorHAnsi" w:cstheme="majorHAnsi"/>
          <w:sz w:val="26"/>
          <w:szCs w:val="26"/>
        </w:rPr>
      </w:pPr>
      <w:r w:rsidRPr="00E54B16">
        <w:rPr>
          <w:rFonts w:asciiTheme="majorHAnsi" w:hAnsiTheme="majorHAnsi" w:cstheme="majorHAnsi"/>
          <w:sz w:val="26"/>
          <w:szCs w:val="26"/>
        </w:rPr>
        <w:t>Công khai kết quả chào hàng cạnh tranh:</w:t>
      </w:r>
    </w:p>
    <w:p w:rsidR="00C528E0" w:rsidRPr="00E54B16" w:rsidRDefault="00C528E0" w:rsidP="00C528E0">
      <w:pPr>
        <w:pStyle w:val="ListParagraph"/>
        <w:ind w:left="810"/>
        <w:jc w:val="both"/>
        <w:rPr>
          <w:rFonts w:asciiTheme="majorHAnsi" w:hAnsiTheme="majorHAnsi" w:cstheme="majorHAnsi"/>
          <w:sz w:val="26"/>
          <w:szCs w:val="26"/>
        </w:rPr>
      </w:pPr>
      <w:r w:rsidRPr="00E54B16">
        <w:rPr>
          <w:rFonts w:asciiTheme="majorHAnsi" w:hAnsiTheme="majorHAnsi" w:cstheme="majorHAnsi"/>
          <w:sz w:val="26"/>
          <w:szCs w:val="26"/>
        </w:rPr>
        <w:t>Kết quả người trúng hoặc không trúng chào giá, Hội đồng thanh lý tài sản SCIC sẽ gửi thư thông báo về địa chỉ, số điện thoại được cung cấp trên thư tham gia chào giá và tại Wedsite của SCIC tại địa chỉ www.scic.vn</w:t>
      </w:r>
    </w:p>
    <w:p w:rsidR="00C528E0" w:rsidRPr="00C528E0" w:rsidRDefault="00C528E0" w:rsidP="00C528E0">
      <w:pPr>
        <w:pStyle w:val="ListParagraph"/>
        <w:ind w:left="810"/>
        <w:jc w:val="both"/>
        <w:rPr>
          <w:rFonts w:asciiTheme="majorHAnsi" w:hAnsiTheme="majorHAnsi" w:cstheme="majorHAnsi"/>
          <w:sz w:val="28"/>
          <w:szCs w:val="28"/>
        </w:rPr>
      </w:pPr>
    </w:p>
    <w:sectPr w:rsidR="00C528E0" w:rsidRPr="00C528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E0002EFF" w:usb1="C0007843" w:usb2="00000009" w:usb3="00000000" w:csb0="000001FF" w:csb1="00000000"/>
  </w:font>
  <w:font w:name="Arial">
    <w:panose1 w:val="020B0604020202020204"/>
    <w:charset w:val="A3"/>
    <w:family w:val="swiss"/>
    <w:pitch w:val="variable"/>
    <w:sig w:usb0="E0002AFF" w:usb1="C0007843" w:usb2="00000009" w:usb3="00000000" w:csb0="000001FF" w:csb1="00000000"/>
  </w:font>
  <w:font w:name="Courier New">
    <w:panose1 w:val="02070309020205020404"/>
    <w:charset w:val="A3"/>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C1B51"/>
    <w:multiLevelType w:val="hybridMultilevel"/>
    <w:tmpl w:val="71E27048"/>
    <w:lvl w:ilvl="0" w:tplc="6E8694FE">
      <w:numFmt w:val="bullet"/>
      <w:lvlText w:val="-"/>
      <w:lvlJc w:val="left"/>
      <w:pPr>
        <w:ind w:left="1080" w:hanging="360"/>
      </w:pPr>
      <w:rPr>
        <w:rFonts w:ascii="Times New Roman" w:eastAsiaTheme="minorHAns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
    <w:nsid w:val="10F83895"/>
    <w:multiLevelType w:val="hybridMultilevel"/>
    <w:tmpl w:val="0BBC8B80"/>
    <w:lvl w:ilvl="0" w:tplc="042A0019">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nsid w:val="23EB3389"/>
    <w:multiLevelType w:val="hybridMultilevel"/>
    <w:tmpl w:val="19427F98"/>
    <w:lvl w:ilvl="0" w:tplc="09AC86F6">
      <w:start w:val="9"/>
      <w:numFmt w:val="lowerLetter"/>
      <w:lvlText w:val="%1."/>
      <w:lvlJc w:val="left"/>
      <w:pPr>
        <w:ind w:left="810" w:hanging="360"/>
      </w:pPr>
      <w:rPr>
        <w:rFonts w:hint="default"/>
      </w:rPr>
    </w:lvl>
    <w:lvl w:ilvl="1" w:tplc="042A0019" w:tentative="1">
      <w:start w:val="1"/>
      <w:numFmt w:val="lowerLetter"/>
      <w:lvlText w:val="%2."/>
      <w:lvlJc w:val="left"/>
      <w:pPr>
        <w:ind w:left="1530" w:hanging="360"/>
      </w:pPr>
    </w:lvl>
    <w:lvl w:ilvl="2" w:tplc="042A001B" w:tentative="1">
      <w:start w:val="1"/>
      <w:numFmt w:val="lowerRoman"/>
      <w:lvlText w:val="%3."/>
      <w:lvlJc w:val="right"/>
      <w:pPr>
        <w:ind w:left="2250" w:hanging="180"/>
      </w:pPr>
    </w:lvl>
    <w:lvl w:ilvl="3" w:tplc="042A000F" w:tentative="1">
      <w:start w:val="1"/>
      <w:numFmt w:val="decimal"/>
      <w:lvlText w:val="%4."/>
      <w:lvlJc w:val="left"/>
      <w:pPr>
        <w:ind w:left="2970" w:hanging="360"/>
      </w:pPr>
    </w:lvl>
    <w:lvl w:ilvl="4" w:tplc="042A0019" w:tentative="1">
      <w:start w:val="1"/>
      <w:numFmt w:val="lowerLetter"/>
      <w:lvlText w:val="%5."/>
      <w:lvlJc w:val="left"/>
      <w:pPr>
        <w:ind w:left="3690" w:hanging="360"/>
      </w:pPr>
    </w:lvl>
    <w:lvl w:ilvl="5" w:tplc="042A001B" w:tentative="1">
      <w:start w:val="1"/>
      <w:numFmt w:val="lowerRoman"/>
      <w:lvlText w:val="%6."/>
      <w:lvlJc w:val="right"/>
      <w:pPr>
        <w:ind w:left="4410" w:hanging="180"/>
      </w:pPr>
    </w:lvl>
    <w:lvl w:ilvl="6" w:tplc="042A000F" w:tentative="1">
      <w:start w:val="1"/>
      <w:numFmt w:val="decimal"/>
      <w:lvlText w:val="%7."/>
      <w:lvlJc w:val="left"/>
      <w:pPr>
        <w:ind w:left="5130" w:hanging="360"/>
      </w:pPr>
    </w:lvl>
    <w:lvl w:ilvl="7" w:tplc="042A0019" w:tentative="1">
      <w:start w:val="1"/>
      <w:numFmt w:val="lowerLetter"/>
      <w:lvlText w:val="%8."/>
      <w:lvlJc w:val="left"/>
      <w:pPr>
        <w:ind w:left="5850" w:hanging="360"/>
      </w:pPr>
    </w:lvl>
    <w:lvl w:ilvl="8" w:tplc="042A001B" w:tentative="1">
      <w:start w:val="1"/>
      <w:numFmt w:val="lowerRoman"/>
      <w:lvlText w:val="%9."/>
      <w:lvlJc w:val="right"/>
      <w:pPr>
        <w:ind w:left="6570" w:hanging="180"/>
      </w:pPr>
    </w:lvl>
  </w:abstractNum>
  <w:abstractNum w:abstractNumId="3">
    <w:nsid w:val="2A802917"/>
    <w:multiLevelType w:val="hybridMultilevel"/>
    <w:tmpl w:val="68201E94"/>
    <w:lvl w:ilvl="0" w:tplc="8842E8D8">
      <w:start w:val="1"/>
      <w:numFmt w:val="lowerRoman"/>
      <w:lvlText w:val="%1."/>
      <w:lvlJc w:val="left"/>
      <w:pPr>
        <w:ind w:left="1170" w:hanging="720"/>
      </w:pPr>
      <w:rPr>
        <w:rFonts w:hint="default"/>
      </w:rPr>
    </w:lvl>
    <w:lvl w:ilvl="1" w:tplc="042A0019" w:tentative="1">
      <w:start w:val="1"/>
      <w:numFmt w:val="lowerLetter"/>
      <w:lvlText w:val="%2."/>
      <w:lvlJc w:val="left"/>
      <w:pPr>
        <w:ind w:left="1530" w:hanging="360"/>
      </w:pPr>
    </w:lvl>
    <w:lvl w:ilvl="2" w:tplc="042A001B" w:tentative="1">
      <w:start w:val="1"/>
      <w:numFmt w:val="lowerRoman"/>
      <w:lvlText w:val="%3."/>
      <w:lvlJc w:val="right"/>
      <w:pPr>
        <w:ind w:left="2250" w:hanging="180"/>
      </w:pPr>
    </w:lvl>
    <w:lvl w:ilvl="3" w:tplc="042A000F" w:tentative="1">
      <w:start w:val="1"/>
      <w:numFmt w:val="decimal"/>
      <w:lvlText w:val="%4."/>
      <w:lvlJc w:val="left"/>
      <w:pPr>
        <w:ind w:left="2970" w:hanging="360"/>
      </w:pPr>
    </w:lvl>
    <w:lvl w:ilvl="4" w:tplc="042A0019" w:tentative="1">
      <w:start w:val="1"/>
      <w:numFmt w:val="lowerLetter"/>
      <w:lvlText w:val="%5."/>
      <w:lvlJc w:val="left"/>
      <w:pPr>
        <w:ind w:left="3690" w:hanging="360"/>
      </w:pPr>
    </w:lvl>
    <w:lvl w:ilvl="5" w:tplc="042A001B" w:tentative="1">
      <w:start w:val="1"/>
      <w:numFmt w:val="lowerRoman"/>
      <w:lvlText w:val="%6."/>
      <w:lvlJc w:val="right"/>
      <w:pPr>
        <w:ind w:left="4410" w:hanging="180"/>
      </w:pPr>
    </w:lvl>
    <w:lvl w:ilvl="6" w:tplc="042A000F" w:tentative="1">
      <w:start w:val="1"/>
      <w:numFmt w:val="decimal"/>
      <w:lvlText w:val="%7."/>
      <w:lvlJc w:val="left"/>
      <w:pPr>
        <w:ind w:left="5130" w:hanging="360"/>
      </w:pPr>
    </w:lvl>
    <w:lvl w:ilvl="7" w:tplc="042A0019" w:tentative="1">
      <w:start w:val="1"/>
      <w:numFmt w:val="lowerLetter"/>
      <w:lvlText w:val="%8."/>
      <w:lvlJc w:val="left"/>
      <w:pPr>
        <w:ind w:left="5850" w:hanging="360"/>
      </w:pPr>
    </w:lvl>
    <w:lvl w:ilvl="8" w:tplc="042A001B" w:tentative="1">
      <w:start w:val="1"/>
      <w:numFmt w:val="lowerRoman"/>
      <w:lvlText w:val="%9."/>
      <w:lvlJc w:val="right"/>
      <w:pPr>
        <w:ind w:left="6570" w:hanging="180"/>
      </w:pPr>
    </w:lvl>
  </w:abstractNum>
  <w:abstractNum w:abstractNumId="4">
    <w:nsid w:val="6A731C52"/>
    <w:multiLevelType w:val="hybridMultilevel"/>
    <w:tmpl w:val="5BD69352"/>
    <w:lvl w:ilvl="0" w:tplc="D1EA76DC">
      <w:start w:val="1"/>
      <w:numFmt w:val="lowerRoman"/>
      <w:lvlText w:val="%1."/>
      <w:lvlJc w:val="left"/>
      <w:pPr>
        <w:ind w:left="1095" w:hanging="720"/>
      </w:pPr>
      <w:rPr>
        <w:rFonts w:hint="default"/>
      </w:rPr>
    </w:lvl>
    <w:lvl w:ilvl="1" w:tplc="042A0019" w:tentative="1">
      <w:start w:val="1"/>
      <w:numFmt w:val="lowerLetter"/>
      <w:lvlText w:val="%2."/>
      <w:lvlJc w:val="left"/>
      <w:pPr>
        <w:ind w:left="1455" w:hanging="360"/>
      </w:pPr>
    </w:lvl>
    <w:lvl w:ilvl="2" w:tplc="042A001B" w:tentative="1">
      <w:start w:val="1"/>
      <w:numFmt w:val="lowerRoman"/>
      <w:lvlText w:val="%3."/>
      <w:lvlJc w:val="right"/>
      <w:pPr>
        <w:ind w:left="2175" w:hanging="180"/>
      </w:pPr>
    </w:lvl>
    <w:lvl w:ilvl="3" w:tplc="042A000F" w:tentative="1">
      <w:start w:val="1"/>
      <w:numFmt w:val="decimal"/>
      <w:lvlText w:val="%4."/>
      <w:lvlJc w:val="left"/>
      <w:pPr>
        <w:ind w:left="2895" w:hanging="360"/>
      </w:pPr>
    </w:lvl>
    <w:lvl w:ilvl="4" w:tplc="042A0019" w:tentative="1">
      <w:start w:val="1"/>
      <w:numFmt w:val="lowerLetter"/>
      <w:lvlText w:val="%5."/>
      <w:lvlJc w:val="left"/>
      <w:pPr>
        <w:ind w:left="3615" w:hanging="360"/>
      </w:pPr>
    </w:lvl>
    <w:lvl w:ilvl="5" w:tplc="042A001B" w:tentative="1">
      <w:start w:val="1"/>
      <w:numFmt w:val="lowerRoman"/>
      <w:lvlText w:val="%6."/>
      <w:lvlJc w:val="right"/>
      <w:pPr>
        <w:ind w:left="4335" w:hanging="180"/>
      </w:pPr>
    </w:lvl>
    <w:lvl w:ilvl="6" w:tplc="042A000F" w:tentative="1">
      <w:start w:val="1"/>
      <w:numFmt w:val="decimal"/>
      <w:lvlText w:val="%7."/>
      <w:lvlJc w:val="left"/>
      <w:pPr>
        <w:ind w:left="5055" w:hanging="360"/>
      </w:pPr>
    </w:lvl>
    <w:lvl w:ilvl="7" w:tplc="042A0019" w:tentative="1">
      <w:start w:val="1"/>
      <w:numFmt w:val="lowerLetter"/>
      <w:lvlText w:val="%8."/>
      <w:lvlJc w:val="left"/>
      <w:pPr>
        <w:ind w:left="5775" w:hanging="360"/>
      </w:pPr>
    </w:lvl>
    <w:lvl w:ilvl="8" w:tplc="042A001B" w:tentative="1">
      <w:start w:val="1"/>
      <w:numFmt w:val="lowerRoman"/>
      <w:lvlText w:val="%9."/>
      <w:lvlJc w:val="right"/>
      <w:pPr>
        <w:ind w:left="6495" w:hanging="18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848"/>
    <w:rsid w:val="00147D6F"/>
    <w:rsid w:val="004649C2"/>
    <w:rsid w:val="006152F8"/>
    <w:rsid w:val="006F2268"/>
    <w:rsid w:val="00715C2A"/>
    <w:rsid w:val="00843E4B"/>
    <w:rsid w:val="00893FEA"/>
    <w:rsid w:val="00A66848"/>
    <w:rsid w:val="00C5255E"/>
    <w:rsid w:val="00C528E0"/>
    <w:rsid w:val="00CD7F5D"/>
    <w:rsid w:val="00DC056A"/>
    <w:rsid w:val="00DD198A"/>
    <w:rsid w:val="00E43880"/>
    <w:rsid w:val="00E54B16"/>
    <w:rsid w:val="00F84D78"/>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255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25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2</Pages>
  <Words>610</Words>
  <Characters>3479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Maytinh26</dc:creator>
  <cp:lastModifiedBy>Maytinh26</cp:lastModifiedBy>
  <cp:revision>11</cp:revision>
  <dcterms:created xsi:type="dcterms:W3CDTF">2017-02-13T09:32:00Z</dcterms:created>
  <dcterms:modified xsi:type="dcterms:W3CDTF">2017-02-14T04:53:00Z</dcterms:modified>
</cp:coreProperties>
</file>