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body>
    <w:tbl>
      <w:tblPr>
        <w:tblW w:w="10299" w:type="dxa"/>
        <w:jc w:val="center"/>
        <w:tblCellMar>
          <w:left w:w="0" w:type="dxa"/>
          <w:right w:w="0" w:type="dxa"/>
        </w:tblCellMar>
        <w:tblLook w:val="04A0" w:firstRow="1" w:lastRow="0" w:firstColumn="1" w:lastColumn="0" w:noHBand="0" w:noVBand="1"/>
      </w:tblPr>
      <w:tblGrid>
        <w:gridCol w:w="5013"/>
        <w:gridCol w:w="5286"/>
      </w:tblGrid>
      <w:tr w:rsidR="001C4269" w:rsidRPr="00245B42" w14:paraId="581B2340" w14:textId="77777777" w:rsidTr="006A3317">
        <w:trPr>
          <w:trHeight w:val="1071"/>
          <w:jc w:val="center"/>
        </w:trPr>
        <w:tc>
          <w:tcPr>
            <w:tcW w:w="5013" w:type="dxa"/>
            <w:tcMar>
              <w:top w:w="0" w:type="dxa"/>
              <w:left w:w="108" w:type="dxa"/>
              <w:bottom w:w="0" w:type="dxa"/>
              <w:right w:w="108" w:type="dxa"/>
            </w:tcMar>
          </w:tcPr>
          <w:p w14:paraId="31FDB334" w14:textId="77777777" w:rsidR="001C4269" w:rsidRPr="00245B42" w:rsidRDefault="001C4269" w:rsidP="00CE462F">
            <w:pPr>
              <w:jc w:val="center"/>
              <w:rPr>
                <w:b/>
                <w:bCs/>
              </w:rPr>
            </w:pPr>
            <w:r w:rsidRPr="00245B42">
              <w:rPr>
                <w:b/>
                <w:bCs/>
              </w:rPr>
              <w:t>CÔNG TY CỔ PHẦN CHỨNG KHOÁN</w:t>
            </w:r>
          </w:p>
          <w:p w14:paraId="6CD09EFD" w14:textId="77777777" w:rsidR="001C4269" w:rsidRPr="00245B42" w:rsidRDefault="001C4269" w:rsidP="00CE462F">
            <w:pPr>
              <w:jc w:val="center"/>
              <w:rPr>
                <w:b/>
                <w:bCs/>
              </w:rPr>
            </w:pPr>
            <w:r w:rsidRPr="00245B42">
              <w:rPr>
                <w:b/>
                <w:bCs/>
              </w:rPr>
              <w:t>ĐẦU TƯ VIỆT NAM</w:t>
            </w:r>
          </w:p>
          <w:p w14:paraId="1A704C98" w14:textId="77777777" w:rsidR="001C4269" w:rsidRPr="00245B42" w:rsidRDefault="001C4269" w:rsidP="00B62772">
            <w:pPr>
              <w:jc w:val="center"/>
              <w:rPr>
                <w:bCs/>
              </w:rPr>
            </w:pPr>
            <w:r w:rsidRPr="00245B42">
              <w:rPr>
                <w:bCs/>
              </w:rPr>
              <w:t>Số:</w:t>
            </w:r>
            <w:r w:rsidR="00B62772">
              <w:rPr>
                <w:bCs/>
              </w:rPr>
              <w:t>01</w:t>
            </w:r>
            <w:r w:rsidRPr="00245B42">
              <w:rPr>
                <w:bCs/>
              </w:rPr>
              <w:t>-</w:t>
            </w:r>
            <w:r w:rsidR="00B62772">
              <w:rPr>
                <w:bCs/>
              </w:rPr>
              <w:t>10</w:t>
            </w:r>
            <w:r w:rsidRPr="00245B42">
              <w:rPr>
                <w:bCs/>
              </w:rPr>
              <w:t>/QĐ-TV</w:t>
            </w:r>
          </w:p>
        </w:tc>
        <w:tc>
          <w:tcPr>
            <w:tcW w:w="5286" w:type="dxa"/>
            <w:tcMar>
              <w:top w:w="0" w:type="dxa"/>
              <w:left w:w="108" w:type="dxa"/>
              <w:bottom w:w="0" w:type="dxa"/>
              <w:right w:w="108" w:type="dxa"/>
            </w:tcMar>
          </w:tcPr>
          <w:p w14:paraId="61372049" w14:textId="77777777" w:rsidR="001C4269" w:rsidRPr="00245B42" w:rsidRDefault="001C4269" w:rsidP="00CE462F">
            <w:pPr>
              <w:jc w:val="center"/>
              <w:rPr>
                <w:b/>
                <w:bCs/>
              </w:rPr>
            </w:pPr>
            <w:r w:rsidRPr="00245B42">
              <w:rPr>
                <w:b/>
                <w:bCs/>
              </w:rPr>
              <w:t>Cộng hoà xã hội chủ nghĩa Việt nam</w:t>
            </w:r>
          </w:p>
          <w:p w14:paraId="1ADE6BC9" w14:textId="77777777" w:rsidR="001C4269" w:rsidRPr="00245B42" w:rsidRDefault="001C4269" w:rsidP="00CE462F">
            <w:pPr>
              <w:jc w:val="center"/>
              <w:rPr>
                <w:b/>
                <w:bCs/>
              </w:rPr>
            </w:pPr>
            <w:r w:rsidRPr="00245B42">
              <w:rPr>
                <w:b/>
                <w:bCs/>
              </w:rPr>
              <w:t>Độc lập – Tự do – Hạnh phúc</w:t>
            </w:r>
          </w:p>
          <w:p w14:paraId="61D9BAA3" w14:textId="77777777" w:rsidR="001C4269" w:rsidRPr="00245B42" w:rsidRDefault="001C4269" w:rsidP="00CE462F">
            <w:pPr>
              <w:jc w:val="center"/>
              <w:rPr>
                <w:b/>
                <w:bCs/>
              </w:rPr>
            </w:pPr>
          </w:p>
          <w:p w14:paraId="78D9D707" w14:textId="77777777" w:rsidR="001C4269" w:rsidRPr="00245B42" w:rsidRDefault="001C4269" w:rsidP="00C8744B">
            <w:pPr>
              <w:jc w:val="center"/>
              <w:rPr>
                <w:bCs/>
                <w:i/>
              </w:rPr>
            </w:pPr>
            <w:r w:rsidRPr="00245B42">
              <w:rPr>
                <w:bCs/>
                <w:i/>
              </w:rPr>
              <w:t xml:space="preserve">Hà Nội, ngày </w:t>
            </w:r>
            <w:r w:rsidR="00B62772">
              <w:rPr>
                <w:bCs/>
                <w:i/>
              </w:rPr>
              <w:t>2</w:t>
            </w:r>
            <w:r w:rsidR="00C8744B">
              <w:rPr>
                <w:bCs/>
                <w:i/>
              </w:rPr>
              <w:t>4</w:t>
            </w:r>
            <w:r w:rsidR="00B62772">
              <w:rPr>
                <w:bCs/>
                <w:i/>
              </w:rPr>
              <w:t xml:space="preserve">  tháng 10</w:t>
            </w:r>
            <w:r w:rsidRPr="00245B42">
              <w:rPr>
                <w:bCs/>
                <w:i/>
              </w:rPr>
              <w:t xml:space="preserve">  năm 201</w:t>
            </w:r>
            <w:r w:rsidR="001218F9">
              <w:rPr>
                <w:bCs/>
                <w:i/>
              </w:rPr>
              <w:t>7</w:t>
            </w:r>
          </w:p>
        </w:tc>
      </w:tr>
    </w:tbl>
    <w:p w14:paraId="242423E5" w14:textId="77777777" w:rsidR="001C4269" w:rsidRPr="00245B42" w:rsidRDefault="001C4269" w:rsidP="001C4269">
      <w:pPr>
        <w:jc w:val="center"/>
        <w:rPr>
          <w:b/>
          <w:bCs/>
        </w:rPr>
      </w:pPr>
    </w:p>
    <w:p w14:paraId="1981D346" w14:textId="77777777" w:rsidR="001C4269" w:rsidRPr="00245B42" w:rsidRDefault="001C4269" w:rsidP="001C4269">
      <w:pPr>
        <w:jc w:val="center"/>
        <w:rPr>
          <w:b/>
          <w:bCs/>
        </w:rPr>
      </w:pPr>
      <w:r w:rsidRPr="00245B42">
        <w:rPr>
          <w:b/>
          <w:bCs/>
        </w:rPr>
        <w:t>QUYẾT ĐỊNH CỦA BAN TỔ CHỨC ĐẤU GIÁ</w:t>
      </w:r>
    </w:p>
    <w:p w14:paraId="2492D80F" w14:textId="77777777" w:rsidR="001C4269" w:rsidRPr="00245B42" w:rsidRDefault="001C4269" w:rsidP="001C4269">
      <w:pPr>
        <w:spacing w:before="40" w:line="360" w:lineRule="auto"/>
        <w:jc w:val="center"/>
        <w:rPr>
          <w:i/>
          <w:iCs/>
        </w:rPr>
      </w:pPr>
      <w:r w:rsidRPr="00245B42">
        <w:rPr>
          <w:b/>
          <w:i/>
          <w:iCs/>
          <w:sz w:val="22"/>
          <w:szCs w:val="22"/>
        </w:rPr>
        <w:t xml:space="preserve">V/v: Ban hành Quy chế đấu giá cổ phần của Tổng công ty Đầu tư và kinh doanh vốn Nhà nước tại Công ty cổ phần </w:t>
      </w:r>
      <w:r w:rsidR="00E42642" w:rsidRPr="00245B42">
        <w:rPr>
          <w:b/>
          <w:i/>
          <w:iCs/>
          <w:sz w:val="22"/>
          <w:szCs w:val="22"/>
        </w:rPr>
        <w:t>Xuất nhập khẩu Chuyên gia, Lao động và Kỹ thuật</w:t>
      </w:r>
    </w:p>
    <w:p w14:paraId="307770B2" w14:textId="77777777" w:rsidR="00E9038F" w:rsidRPr="00245B42" w:rsidRDefault="00E9038F" w:rsidP="00CF2F0B">
      <w:pPr>
        <w:widowControl w:val="0"/>
        <w:autoSpaceDE w:val="0"/>
        <w:autoSpaceDN w:val="0"/>
        <w:adjustRightInd w:val="0"/>
        <w:spacing w:before="120" w:after="120" w:line="264" w:lineRule="auto"/>
        <w:ind w:left="151" w:right="135"/>
        <w:jc w:val="center"/>
        <w:rPr>
          <w:b/>
          <w:bCs/>
          <w:i/>
          <w:iCs/>
          <w:spacing w:val="1"/>
        </w:rPr>
      </w:pPr>
    </w:p>
    <w:p w14:paraId="712B2DCF" w14:textId="77777777" w:rsidR="00000B4B" w:rsidRPr="00245B42" w:rsidRDefault="00000B4B" w:rsidP="00000B4B">
      <w:pPr>
        <w:widowControl w:val="0"/>
        <w:autoSpaceDE w:val="0"/>
        <w:autoSpaceDN w:val="0"/>
        <w:adjustRightInd w:val="0"/>
        <w:spacing w:before="120" w:after="120" w:line="264" w:lineRule="auto"/>
        <w:ind w:right="84"/>
        <w:jc w:val="both"/>
        <w:rPr>
          <w:i/>
          <w:iCs/>
          <w:spacing w:val="-1"/>
          <w:lang w:val="vi-VN"/>
        </w:rPr>
      </w:pPr>
      <w:r w:rsidRPr="00245B42">
        <w:rPr>
          <w:i/>
          <w:iCs/>
          <w:spacing w:val="-1"/>
          <w:lang w:val="vi-VN"/>
        </w:rPr>
        <w:t>Căn cứ</w:t>
      </w:r>
    </w:p>
    <w:p w14:paraId="2089538A" w14:textId="77777777" w:rsidR="00000B4B" w:rsidRPr="00245B42" w:rsidRDefault="00000B4B" w:rsidP="004C134C">
      <w:pPr>
        <w:widowControl w:val="0"/>
        <w:numPr>
          <w:ilvl w:val="0"/>
          <w:numId w:val="14"/>
        </w:numPr>
        <w:autoSpaceDE w:val="0"/>
        <w:autoSpaceDN w:val="0"/>
        <w:adjustRightInd w:val="0"/>
        <w:spacing w:before="120" w:after="120" w:line="264" w:lineRule="auto"/>
        <w:ind w:left="360" w:right="84"/>
        <w:jc w:val="both"/>
        <w:rPr>
          <w:i/>
          <w:iCs/>
          <w:spacing w:val="-1"/>
          <w:lang w:val="vi-VN"/>
        </w:rPr>
      </w:pPr>
      <w:r w:rsidRPr="00245B42">
        <w:rPr>
          <w:i/>
          <w:iCs/>
          <w:spacing w:val="-1"/>
          <w:lang w:val="vi-VN"/>
        </w:rPr>
        <w:t>Luật doanh nghiệp số 68/2014/QH13 được Quốc hội nước Cộng hòa xã hội chủ nghĩa Việt Nam thông qua ngày 26/11/2014;</w:t>
      </w:r>
    </w:p>
    <w:p w14:paraId="4F5699FE" w14:textId="77777777" w:rsidR="00000B4B" w:rsidRPr="00245B42" w:rsidRDefault="00000B4B" w:rsidP="004C134C">
      <w:pPr>
        <w:widowControl w:val="0"/>
        <w:numPr>
          <w:ilvl w:val="0"/>
          <w:numId w:val="14"/>
        </w:numPr>
        <w:autoSpaceDE w:val="0"/>
        <w:autoSpaceDN w:val="0"/>
        <w:adjustRightInd w:val="0"/>
        <w:spacing w:before="120" w:after="120" w:line="264" w:lineRule="auto"/>
        <w:ind w:left="360" w:right="84"/>
        <w:jc w:val="both"/>
        <w:rPr>
          <w:i/>
          <w:iCs/>
          <w:spacing w:val="-1"/>
          <w:lang w:val="vi-VN"/>
        </w:rPr>
      </w:pPr>
      <w:r w:rsidRPr="00245B42">
        <w:rPr>
          <w:i/>
          <w:iCs/>
          <w:spacing w:val="-1"/>
          <w:lang w:val="vi-VN"/>
        </w:rPr>
        <w:t>Luật Chứng khoán số 70/2006/QH11 ngày 29/06/2006, Luật số 62/2010/QH12 ngày 24/11/2010 sửa đổi, bổ sung một số điều của Luật Chứng khoán và các văn bản hướng dẫn thi hành Luật Chứng khoán;</w:t>
      </w:r>
    </w:p>
    <w:p w14:paraId="485E7C57" w14:textId="77777777" w:rsidR="00000B4B" w:rsidRPr="00245B42" w:rsidRDefault="00000B4B" w:rsidP="004C134C">
      <w:pPr>
        <w:widowControl w:val="0"/>
        <w:numPr>
          <w:ilvl w:val="0"/>
          <w:numId w:val="14"/>
        </w:numPr>
        <w:autoSpaceDE w:val="0"/>
        <w:autoSpaceDN w:val="0"/>
        <w:adjustRightInd w:val="0"/>
        <w:spacing w:before="120" w:after="120" w:line="264" w:lineRule="auto"/>
        <w:ind w:left="360" w:right="84"/>
        <w:jc w:val="both"/>
        <w:rPr>
          <w:i/>
          <w:iCs/>
          <w:spacing w:val="-1"/>
          <w:lang w:val="vi-VN"/>
        </w:rPr>
      </w:pPr>
      <w:r w:rsidRPr="00245B42">
        <w:rPr>
          <w:i/>
          <w:iCs/>
          <w:spacing w:val="-1"/>
          <w:lang w:val="vi-VN"/>
        </w:rPr>
        <w:t>Nghị định số 59/2011/NĐ-CP ngày 18/7/2011 của Chính phủ về chuyển doanh nghiệp 100% vốn Nhà nước thành công ty cổ phần;</w:t>
      </w:r>
    </w:p>
    <w:p w14:paraId="6BD4F1FD" w14:textId="77777777" w:rsidR="00000B4B" w:rsidRPr="00245B42" w:rsidRDefault="00000B4B" w:rsidP="004C134C">
      <w:pPr>
        <w:widowControl w:val="0"/>
        <w:numPr>
          <w:ilvl w:val="0"/>
          <w:numId w:val="14"/>
        </w:numPr>
        <w:autoSpaceDE w:val="0"/>
        <w:autoSpaceDN w:val="0"/>
        <w:adjustRightInd w:val="0"/>
        <w:spacing w:before="120" w:after="120" w:line="264" w:lineRule="auto"/>
        <w:ind w:left="360" w:right="84"/>
        <w:jc w:val="both"/>
        <w:rPr>
          <w:i/>
          <w:iCs/>
          <w:spacing w:val="-1"/>
          <w:lang w:val="vi-VN"/>
        </w:rPr>
      </w:pPr>
      <w:r w:rsidRPr="00245B42">
        <w:rPr>
          <w:i/>
          <w:iCs/>
          <w:spacing w:val="-1"/>
          <w:lang w:val="vi-VN"/>
        </w:rPr>
        <w:t>Nghị định số 151/2013/NĐ-CP ngày 01/11/2013 của Chính phủ về chức năng, nhiệm vụ và cơ chế hoạt động của Tổng công ty Đầu tư và Kinh doanh vốn nhà nước;</w:t>
      </w:r>
    </w:p>
    <w:p w14:paraId="635475B0" w14:textId="77777777" w:rsidR="00000B4B" w:rsidRPr="00245B42" w:rsidRDefault="00000B4B" w:rsidP="004C134C">
      <w:pPr>
        <w:widowControl w:val="0"/>
        <w:numPr>
          <w:ilvl w:val="0"/>
          <w:numId w:val="14"/>
        </w:numPr>
        <w:autoSpaceDE w:val="0"/>
        <w:autoSpaceDN w:val="0"/>
        <w:adjustRightInd w:val="0"/>
        <w:spacing w:before="120" w:after="120" w:line="264" w:lineRule="auto"/>
        <w:ind w:left="360" w:right="84"/>
        <w:jc w:val="both"/>
        <w:rPr>
          <w:i/>
          <w:iCs/>
          <w:spacing w:val="-1"/>
          <w:lang w:val="vi-VN"/>
        </w:rPr>
      </w:pPr>
      <w:r w:rsidRPr="00245B42">
        <w:rPr>
          <w:i/>
          <w:iCs/>
          <w:spacing w:val="-1"/>
          <w:lang w:val="vi-VN"/>
        </w:rPr>
        <w:t>Nghị định số 57/2014/NĐ-CP ngày 16/06/2014 của Chính phủ quy định về Điều lệ tổ chức và hoạt động của Tổng công ty Đầu tư và Kinh doanh vốn nhà nước;</w:t>
      </w:r>
    </w:p>
    <w:p w14:paraId="3A33C7AA" w14:textId="77777777" w:rsidR="00000B4B" w:rsidRPr="00245B42" w:rsidRDefault="00000B4B" w:rsidP="004C134C">
      <w:pPr>
        <w:widowControl w:val="0"/>
        <w:numPr>
          <w:ilvl w:val="0"/>
          <w:numId w:val="14"/>
        </w:numPr>
        <w:autoSpaceDE w:val="0"/>
        <w:autoSpaceDN w:val="0"/>
        <w:adjustRightInd w:val="0"/>
        <w:spacing w:before="120" w:after="120" w:line="264" w:lineRule="auto"/>
        <w:ind w:left="360" w:right="84"/>
        <w:jc w:val="both"/>
        <w:rPr>
          <w:i/>
          <w:iCs/>
          <w:spacing w:val="-1"/>
          <w:lang w:val="vi-VN"/>
        </w:rPr>
      </w:pPr>
      <w:r w:rsidRPr="00245B42">
        <w:rPr>
          <w:i/>
          <w:iCs/>
          <w:spacing w:val="-1"/>
          <w:lang w:val="vi-VN"/>
        </w:rPr>
        <w:t>Nghị định số  71/2013/NĐ-CP ngày 11/07/2013 của Chính phủ về đầu tư vốn nhà nước vào doanh nghiệp và quản lý tài chính đối với doanh nghiệp do Nhà nước nắm giữ 100% vốn điều lệ;</w:t>
      </w:r>
    </w:p>
    <w:p w14:paraId="6F7F9FB8" w14:textId="77777777" w:rsidR="00000B4B" w:rsidRPr="00245B42" w:rsidRDefault="00000B4B" w:rsidP="004C134C">
      <w:pPr>
        <w:widowControl w:val="0"/>
        <w:numPr>
          <w:ilvl w:val="0"/>
          <w:numId w:val="14"/>
        </w:numPr>
        <w:autoSpaceDE w:val="0"/>
        <w:autoSpaceDN w:val="0"/>
        <w:adjustRightInd w:val="0"/>
        <w:spacing w:before="120" w:after="120" w:line="264" w:lineRule="auto"/>
        <w:ind w:left="360" w:right="84"/>
        <w:jc w:val="both"/>
        <w:rPr>
          <w:i/>
          <w:iCs/>
          <w:spacing w:val="-1"/>
          <w:lang w:val="vi-VN"/>
        </w:rPr>
      </w:pPr>
      <w:r w:rsidRPr="00245B42">
        <w:rPr>
          <w:i/>
          <w:iCs/>
          <w:spacing w:val="-1"/>
          <w:lang w:val="vi-VN"/>
        </w:rPr>
        <w:t>Thông tư số 220/2013/TT-BTC ngày 31/12/2013 của Bộ Tài chính hướng dẫn thực hiện một số điều của Nghị định số 71/2013/NĐ-CP ngày 11/07/2013 của Chính phủ về đầu tư vốn nhà nước vào doanh nghiệp và quản lý tài chính đối với doanh nghiệp nhà nước nắm giữ 100% vốn điều lệ;</w:t>
      </w:r>
    </w:p>
    <w:p w14:paraId="0E1F4351" w14:textId="77777777" w:rsidR="00000B4B" w:rsidRPr="00245B42" w:rsidRDefault="00000B4B" w:rsidP="004C134C">
      <w:pPr>
        <w:widowControl w:val="0"/>
        <w:numPr>
          <w:ilvl w:val="0"/>
          <w:numId w:val="14"/>
        </w:numPr>
        <w:autoSpaceDE w:val="0"/>
        <w:autoSpaceDN w:val="0"/>
        <w:adjustRightInd w:val="0"/>
        <w:spacing w:before="120" w:after="120" w:line="264" w:lineRule="auto"/>
        <w:ind w:left="360" w:right="84"/>
        <w:jc w:val="both"/>
        <w:rPr>
          <w:i/>
          <w:iCs/>
          <w:spacing w:val="-1"/>
          <w:lang w:val="vi-VN"/>
        </w:rPr>
      </w:pPr>
      <w:r w:rsidRPr="00245B42">
        <w:rPr>
          <w:i/>
          <w:iCs/>
          <w:spacing w:val="-1"/>
          <w:lang w:val="vi-VN"/>
        </w:rPr>
        <w:t>Thông tư số 196/2011/TT-BTC ngày 26/12/2011 của Bộ Tài chính hướng dẫn bán cổ phần lần đầu và quản lý, sử dụng tiền thu từ cổ phần hóa của các doanh nghiệp 100% vốn Nhà nước thực hiện chuyển đổi thành công ty cổ phần;</w:t>
      </w:r>
    </w:p>
    <w:p w14:paraId="60663C70" w14:textId="77777777" w:rsidR="00000B4B" w:rsidRPr="00245B42" w:rsidRDefault="00000B4B" w:rsidP="004C134C">
      <w:pPr>
        <w:widowControl w:val="0"/>
        <w:numPr>
          <w:ilvl w:val="0"/>
          <w:numId w:val="14"/>
        </w:numPr>
        <w:autoSpaceDE w:val="0"/>
        <w:autoSpaceDN w:val="0"/>
        <w:adjustRightInd w:val="0"/>
        <w:spacing w:before="120" w:after="120" w:line="264" w:lineRule="auto"/>
        <w:ind w:left="360" w:right="84"/>
        <w:jc w:val="both"/>
        <w:rPr>
          <w:i/>
          <w:iCs/>
          <w:spacing w:val="-1"/>
          <w:lang w:val="vi-VN"/>
        </w:rPr>
      </w:pPr>
      <w:r w:rsidRPr="00245B42">
        <w:rPr>
          <w:i/>
          <w:iCs/>
          <w:spacing w:val="-1"/>
          <w:lang w:val="vi-VN"/>
        </w:rPr>
        <w:t>Quyết định số 27/2007/QĐ-BTC ngày 24/04/2007của Bộ Tài chính về việc ban hành Quy chế tổ chức và hoạt động của Công ty chứng khoán;</w:t>
      </w:r>
    </w:p>
    <w:p w14:paraId="4D296F80" w14:textId="77777777" w:rsidR="00000B4B" w:rsidRPr="00245B42" w:rsidRDefault="00000B4B" w:rsidP="004C134C">
      <w:pPr>
        <w:widowControl w:val="0"/>
        <w:numPr>
          <w:ilvl w:val="0"/>
          <w:numId w:val="14"/>
        </w:numPr>
        <w:autoSpaceDE w:val="0"/>
        <w:autoSpaceDN w:val="0"/>
        <w:adjustRightInd w:val="0"/>
        <w:spacing w:before="120" w:after="120" w:line="264" w:lineRule="auto"/>
        <w:ind w:left="360" w:right="84"/>
        <w:jc w:val="both"/>
        <w:rPr>
          <w:i/>
          <w:iCs/>
          <w:spacing w:val="-1"/>
          <w:lang w:val="vi-VN"/>
        </w:rPr>
      </w:pPr>
      <w:r w:rsidRPr="00245B42">
        <w:rPr>
          <w:i/>
          <w:iCs/>
          <w:spacing w:val="-1"/>
          <w:lang w:val="vi-VN"/>
        </w:rPr>
        <w:t>Quyết định số 55/2009/QĐ-TTg ngày 15/04/2009 của Thủ tướng Chính phủ về tỷ lệ tham gia của nhà đầu tư nước ngoài trên thị trường chứng khoán Việt Nam;</w:t>
      </w:r>
    </w:p>
    <w:p w14:paraId="49A76109" w14:textId="77777777" w:rsidR="00000B4B" w:rsidRPr="00245B42" w:rsidRDefault="00000B4B" w:rsidP="004C134C">
      <w:pPr>
        <w:widowControl w:val="0"/>
        <w:numPr>
          <w:ilvl w:val="0"/>
          <w:numId w:val="14"/>
        </w:numPr>
        <w:autoSpaceDE w:val="0"/>
        <w:autoSpaceDN w:val="0"/>
        <w:adjustRightInd w:val="0"/>
        <w:spacing w:before="120" w:after="120" w:line="264" w:lineRule="auto"/>
        <w:ind w:left="360" w:right="84"/>
        <w:jc w:val="both"/>
        <w:rPr>
          <w:i/>
          <w:iCs/>
          <w:spacing w:val="-1"/>
          <w:lang w:val="vi-VN"/>
        </w:rPr>
      </w:pPr>
      <w:r w:rsidRPr="00245B42">
        <w:rPr>
          <w:i/>
          <w:iCs/>
          <w:spacing w:val="-1"/>
          <w:lang w:val="vi-VN"/>
        </w:rPr>
        <w:t>Quyết định số 06/QĐ-ĐTKDV.HĐTV ngày 11/04/2014 của Tổng công ty Đầu tư và Kinh doanh vốn nhà nước về việc ban hành Quy chế bán cổ phần của Tổng công ty Đầu tư và Kinh doanh vốn nhà nước tại doanh nghiệp;</w:t>
      </w:r>
    </w:p>
    <w:p w14:paraId="35426073" w14:textId="77777777" w:rsidR="00000B4B" w:rsidRPr="00245B42" w:rsidRDefault="00000B4B" w:rsidP="004C134C">
      <w:pPr>
        <w:widowControl w:val="0"/>
        <w:numPr>
          <w:ilvl w:val="0"/>
          <w:numId w:val="14"/>
        </w:numPr>
        <w:autoSpaceDE w:val="0"/>
        <w:autoSpaceDN w:val="0"/>
        <w:adjustRightInd w:val="0"/>
        <w:spacing w:before="120" w:after="120" w:line="264" w:lineRule="auto"/>
        <w:ind w:left="360" w:right="84"/>
        <w:jc w:val="both"/>
        <w:rPr>
          <w:i/>
          <w:iCs/>
          <w:spacing w:val="-1"/>
          <w:lang w:val="vi-VN"/>
        </w:rPr>
      </w:pPr>
      <w:r w:rsidRPr="00245B42">
        <w:rPr>
          <w:i/>
          <w:iCs/>
          <w:spacing w:val="-1"/>
          <w:lang w:val="vi-VN"/>
        </w:rPr>
        <w:t>Công văn số 825/ĐTKDV-QLVĐT3 ngày 07/04/</w:t>
      </w:r>
      <w:r w:rsidR="004165BA" w:rsidRPr="00245B42">
        <w:rPr>
          <w:i/>
          <w:iCs/>
          <w:spacing w:val="-1"/>
          <w:lang w:val="vi-VN"/>
        </w:rPr>
        <w:t>2016</w:t>
      </w:r>
      <w:r w:rsidRPr="00245B42">
        <w:rPr>
          <w:i/>
          <w:iCs/>
          <w:spacing w:val="-1"/>
          <w:lang w:val="vi-VN"/>
        </w:rPr>
        <w:t xml:space="preserve"> của Tổng công ty Đầu tư và Kinh doanh vốn nhà nước về việc hướng dẫn một số nội dung triển khai bán cổ phần của SCIC tại doanh nghiệp;</w:t>
      </w:r>
    </w:p>
    <w:p w14:paraId="4E7AEEDF" w14:textId="77777777" w:rsidR="00000B4B" w:rsidRPr="00245B42" w:rsidRDefault="00000B4B" w:rsidP="004C134C">
      <w:pPr>
        <w:widowControl w:val="0"/>
        <w:numPr>
          <w:ilvl w:val="0"/>
          <w:numId w:val="14"/>
        </w:numPr>
        <w:autoSpaceDE w:val="0"/>
        <w:autoSpaceDN w:val="0"/>
        <w:adjustRightInd w:val="0"/>
        <w:spacing w:before="120" w:after="120" w:line="264" w:lineRule="auto"/>
        <w:ind w:left="360" w:right="84"/>
        <w:jc w:val="both"/>
        <w:rPr>
          <w:i/>
          <w:iCs/>
          <w:spacing w:val="-1"/>
          <w:lang w:val="vi-VN"/>
        </w:rPr>
      </w:pPr>
      <w:bookmarkStart w:id="0" w:name="OLE_LINK2"/>
      <w:bookmarkStart w:id="1" w:name="OLE_LINK1"/>
      <w:bookmarkEnd w:id="0"/>
      <w:bookmarkEnd w:id="1"/>
      <w:r w:rsidRPr="00245B42">
        <w:rPr>
          <w:i/>
          <w:iCs/>
          <w:spacing w:val="-1"/>
          <w:lang w:val="vi-VN"/>
        </w:rPr>
        <w:t xml:space="preserve">Hợp đồng cung cấp dịch vụ tư vấn và tổ chức bán đấu giá cổ phần tại Công ty cổ phần Xuất nhập khẩu Chuyên gia, Lao động và Kỹ thuật số 1412/2014/IVS/HĐ-TV ngày 11 tháng 08 </w:t>
      </w:r>
      <w:r w:rsidRPr="00245B42">
        <w:rPr>
          <w:i/>
          <w:iCs/>
          <w:spacing w:val="-1"/>
          <w:lang w:val="vi-VN"/>
        </w:rPr>
        <w:lastRenderedPageBreak/>
        <w:t>năm 2014  giữa Tổng Công ty Đầu tư và Kinh doanh Vốn Nhà nước và Công ty Cổ phần Chứng khoán đầu tư Việt Nam (IVS).</w:t>
      </w:r>
    </w:p>
    <w:p w14:paraId="5D2ACBB5" w14:textId="77777777" w:rsidR="00000B4B" w:rsidRPr="00245B42" w:rsidRDefault="00000B4B" w:rsidP="004C134C">
      <w:pPr>
        <w:widowControl w:val="0"/>
        <w:numPr>
          <w:ilvl w:val="0"/>
          <w:numId w:val="14"/>
        </w:numPr>
        <w:autoSpaceDE w:val="0"/>
        <w:autoSpaceDN w:val="0"/>
        <w:adjustRightInd w:val="0"/>
        <w:spacing w:before="120" w:after="120" w:line="264" w:lineRule="auto"/>
        <w:ind w:left="360" w:right="84"/>
        <w:jc w:val="both"/>
        <w:rPr>
          <w:i/>
          <w:iCs/>
          <w:spacing w:val="-1"/>
          <w:lang w:val="vi-VN"/>
        </w:rPr>
      </w:pPr>
      <w:r w:rsidRPr="00245B42">
        <w:rPr>
          <w:i/>
          <w:iCs/>
          <w:spacing w:val="-1"/>
          <w:lang w:val="vi-VN"/>
        </w:rPr>
        <w:t xml:space="preserve">Quyết định số </w:t>
      </w:r>
      <w:r w:rsidR="00B62772" w:rsidRPr="00AB79DA">
        <w:rPr>
          <w:i/>
          <w:iCs/>
          <w:spacing w:val="-1"/>
          <w:lang w:val="vi-VN"/>
        </w:rPr>
        <w:t>385</w:t>
      </w:r>
      <w:r w:rsidRPr="00245B42">
        <w:rPr>
          <w:i/>
          <w:iCs/>
          <w:spacing w:val="-1"/>
          <w:lang w:val="vi-VN"/>
        </w:rPr>
        <w:t xml:space="preserve">/QĐ-ĐTKDV ngày </w:t>
      </w:r>
      <w:r w:rsidR="00B62772" w:rsidRPr="00AB79DA">
        <w:rPr>
          <w:i/>
          <w:iCs/>
          <w:spacing w:val="-1"/>
          <w:lang w:val="vi-VN"/>
        </w:rPr>
        <w:t xml:space="preserve">16/10/2017 </w:t>
      </w:r>
      <w:r w:rsidRPr="00245B42">
        <w:rPr>
          <w:i/>
          <w:iCs/>
          <w:spacing w:val="-1"/>
          <w:lang w:val="vi-VN"/>
        </w:rPr>
        <w:t>của Tổng công ty Đầu tư và Kinh doanh vốn nhà nước (SCIC) về việc bán cổ phần của Tổng công ty Đầu tư và Kinh doanh vốn nhà nước tại Công ty cổ phần Xuất nhập khẩu Chuyên gia, Lao động và Kỹ thuật;</w:t>
      </w:r>
    </w:p>
    <w:p w14:paraId="4DD5D1C5" w14:textId="77777777" w:rsidR="00000B4B" w:rsidRPr="00245B42" w:rsidRDefault="00000B4B" w:rsidP="004C134C">
      <w:pPr>
        <w:widowControl w:val="0"/>
        <w:numPr>
          <w:ilvl w:val="0"/>
          <w:numId w:val="14"/>
        </w:numPr>
        <w:autoSpaceDE w:val="0"/>
        <w:autoSpaceDN w:val="0"/>
        <w:adjustRightInd w:val="0"/>
        <w:spacing w:before="120" w:after="120" w:line="264" w:lineRule="auto"/>
        <w:ind w:left="360" w:right="84"/>
        <w:jc w:val="both"/>
        <w:rPr>
          <w:i/>
          <w:iCs/>
          <w:spacing w:val="-1"/>
          <w:lang w:val="vi-VN"/>
        </w:rPr>
      </w:pPr>
      <w:r w:rsidRPr="00245B42">
        <w:rPr>
          <w:i/>
          <w:iCs/>
          <w:spacing w:val="-1"/>
          <w:lang w:val="vi-VN"/>
        </w:rPr>
        <w:t xml:space="preserve">Công văn </w:t>
      </w:r>
      <w:r w:rsidRPr="00254C0A">
        <w:rPr>
          <w:i/>
          <w:iCs/>
          <w:spacing w:val="-1"/>
          <w:lang w:val="vi-VN"/>
        </w:rPr>
        <w:t>số</w:t>
      </w:r>
      <w:r w:rsidR="00B62772" w:rsidRPr="00254C0A">
        <w:rPr>
          <w:i/>
          <w:iCs/>
          <w:spacing w:val="-1"/>
          <w:lang w:val="vi-VN"/>
        </w:rPr>
        <w:t xml:space="preserve"> 2089</w:t>
      </w:r>
      <w:r w:rsidR="00AB79DA" w:rsidRPr="00254C0A">
        <w:rPr>
          <w:i/>
          <w:iCs/>
          <w:spacing w:val="-1"/>
          <w:lang w:val="vi-VN"/>
        </w:rPr>
        <w:t>/ĐTKDV-</w:t>
      </w:r>
      <w:r w:rsidRPr="00254C0A">
        <w:rPr>
          <w:i/>
          <w:iCs/>
          <w:spacing w:val="-1"/>
          <w:lang w:val="vi-VN"/>
        </w:rPr>
        <w:t>ĐT4</w:t>
      </w:r>
      <w:r w:rsidRPr="00245B42">
        <w:rPr>
          <w:i/>
          <w:iCs/>
          <w:spacing w:val="-1"/>
          <w:lang w:val="vi-VN"/>
        </w:rPr>
        <w:t xml:space="preserve"> ngày</w:t>
      </w:r>
      <w:r w:rsidR="00B62772" w:rsidRPr="00AB79DA">
        <w:rPr>
          <w:i/>
          <w:iCs/>
          <w:spacing w:val="-1"/>
          <w:lang w:val="vi-VN"/>
        </w:rPr>
        <w:t xml:space="preserve"> 16/10</w:t>
      </w:r>
      <w:r w:rsidRPr="00245B42">
        <w:rPr>
          <w:i/>
          <w:iCs/>
          <w:spacing w:val="-1"/>
          <w:lang w:val="vi-VN"/>
        </w:rPr>
        <w:t>/</w:t>
      </w:r>
      <w:r w:rsidR="004165BA" w:rsidRPr="00245B42">
        <w:rPr>
          <w:i/>
          <w:iCs/>
          <w:spacing w:val="-1"/>
          <w:lang w:val="vi-VN"/>
        </w:rPr>
        <w:t>201</w:t>
      </w:r>
      <w:r w:rsidR="001218F9" w:rsidRPr="00AB79DA">
        <w:rPr>
          <w:i/>
          <w:iCs/>
          <w:spacing w:val="-1"/>
          <w:lang w:val="vi-VN"/>
        </w:rPr>
        <w:t>7</w:t>
      </w:r>
      <w:r w:rsidRPr="00245B42">
        <w:rPr>
          <w:i/>
          <w:iCs/>
          <w:spacing w:val="-1"/>
          <w:lang w:val="vi-VN"/>
        </w:rPr>
        <w:t xml:space="preserve"> của Tổng công ty Đầu tư và Kinh doanh vốn nhà nước về việc bán phần vốn nhà nước tại Công ty cổ phần Xuất nhập khẩu Chuyên gia, Lao động và Kỹ thuật;</w:t>
      </w:r>
    </w:p>
    <w:p w14:paraId="1EDD4570" w14:textId="77777777" w:rsidR="00F37C1B" w:rsidRPr="00245B42" w:rsidRDefault="00F37C1B" w:rsidP="00CF2F0B">
      <w:pPr>
        <w:widowControl w:val="0"/>
        <w:autoSpaceDE w:val="0"/>
        <w:autoSpaceDN w:val="0"/>
        <w:adjustRightInd w:val="0"/>
        <w:spacing w:before="120" w:after="120" w:line="264" w:lineRule="auto"/>
        <w:ind w:left="360" w:right="84"/>
        <w:jc w:val="both"/>
        <w:rPr>
          <w:i/>
          <w:iCs/>
          <w:spacing w:val="-1"/>
          <w:lang w:val="vi-VN"/>
        </w:rPr>
      </w:pPr>
    </w:p>
    <w:p w14:paraId="29BDAF7B" w14:textId="77777777" w:rsidR="00D242F4" w:rsidRPr="00245B42" w:rsidRDefault="009B337B" w:rsidP="00CF2F0B">
      <w:pPr>
        <w:pStyle w:val="NormalWeb"/>
        <w:spacing w:before="120" w:beforeAutospacing="0" w:after="120" w:afterAutospacing="0" w:line="312" w:lineRule="auto"/>
        <w:jc w:val="center"/>
        <w:rPr>
          <w:b/>
          <w:bCs/>
          <w:sz w:val="32"/>
          <w:szCs w:val="32"/>
          <w:lang w:val="vi-VN"/>
        </w:rPr>
      </w:pPr>
      <w:r w:rsidRPr="00245B42">
        <w:rPr>
          <w:b/>
          <w:bCs/>
          <w:sz w:val="32"/>
          <w:szCs w:val="32"/>
          <w:lang w:val="vi-VN"/>
        </w:rPr>
        <w:t>QUYẾT ĐỊNH</w:t>
      </w:r>
    </w:p>
    <w:p w14:paraId="6D01DAB2" w14:textId="77777777" w:rsidR="00D242F4" w:rsidRPr="00245B42" w:rsidRDefault="00D242F4" w:rsidP="00CF2F0B">
      <w:pPr>
        <w:widowControl w:val="0"/>
        <w:autoSpaceDE w:val="0"/>
        <w:autoSpaceDN w:val="0"/>
        <w:adjustRightInd w:val="0"/>
        <w:spacing w:before="120" w:after="120" w:line="312" w:lineRule="auto"/>
        <w:ind w:right="81"/>
        <w:jc w:val="both"/>
        <w:rPr>
          <w:b/>
          <w:bCs/>
          <w:i/>
          <w:iCs/>
          <w:lang w:val="vi-VN"/>
        </w:rPr>
      </w:pPr>
      <w:r w:rsidRPr="00245B42">
        <w:rPr>
          <w:b/>
          <w:bCs/>
          <w:position w:val="-1"/>
          <w:u w:val="single"/>
          <w:lang w:val="vi-VN"/>
        </w:rPr>
        <w:t>Đi</w:t>
      </w:r>
      <w:r w:rsidRPr="00245B42">
        <w:rPr>
          <w:b/>
          <w:bCs/>
          <w:spacing w:val="-1"/>
          <w:position w:val="-1"/>
          <w:u w:val="single"/>
          <w:lang w:val="vi-VN"/>
        </w:rPr>
        <w:t>ề</w:t>
      </w:r>
      <w:r w:rsidRPr="00245B42">
        <w:rPr>
          <w:b/>
          <w:bCs/>
          <w:position w:val="-1"/>
          <w:u w:val="single"/>
          <w:lang w:val="vi-VN"/>
        </w:rPr>
        <w:t>u1:</w:t>
      </w:r>
      <w:r w:rsidR="00C64FD2" w:rsidRPr="00245B42">
        <w:rPr>
          <w:spacing w:val="-2"/>
          <w:lang w:val="vi-VN"/>
        </w:rPr>
        <w:t>Ban hành kèm theo Quyết định này</w:t>
      </w:r>
      <w:r w:rsidRPr="00245B42">
        <w:rPr>
          <w:spacing w:val="3"/>
          <w:lang w:val="vi-VN"/>
        </w:rPr>
        <w:t>“</w:t>
      </w:r>
      <w:r w:rsidRPr="00245B42">
        <w:rPr>
          <w:b/>
          <w:bCs/>
          <w:i/>
          <w:iCs/>
          <w:lang w:val="vi-VN"/>
        </w:rPr>
        <w:t xml:space="preserve">Quy chế bán đấu giá cổ phần của </w:t>
      </w:r>
      <w:r w:rsidR="002F15E2" w:rsidRPr="00245B42">
        <w:rPr>
          <w:b/>
          <w:bCs/>
          <w:i/>
          <w:iCs/>
          <w:lang w:val="vi-VN"/>
        </w:rPr>
        <w:t>Tổng Công ty Đầu tư và Kinh doanh Vốn Nhà nước</w:t>
      </w:r>
      <w:r w:rsidRPr="00245B42">
        <w:rPr>
          <w:b/>
          <w:bCs/>
          <w:i/>
          <w:iCs/>
          <w:lang w:val="vi-VN"/>
        </w:rPr>
        <w:t xml:space="preserve"> tại Công ty Cổ phần </w:t>
      </w:r>
      <w:r w:rsidR="00E42642" w:rsidRPr="00245B42">
        <w:rPr>
          <w:b/>
          <w:bCs/>
          <w:i/>
          <w:iCs/>
          <w:lang w:val="vi-VN"/>
        </w:rPr>
        <w:t>Xuất nhập khẩu Chuyên gia, Lao động và Kỹ thuật</w:t>
      </w:r>
      <w:r w:rsidRPr="00245B42">
        <w:rPr>
          <w:b/>
          <w:bCs/>
          <w:i/>
          <w:iCs/>
          <w:lang w:val="vi-VN"/>
        </w:rPr>
        <w:t>”</w:t>
      </w:r>
    </w:p>
    <w:p w14:paraId="7B2FD6C5" w14:textId="77777777" w:rsidR="00D242F4" w:rsidRPr="00245B42" w:rsidRDefault="00D242F4" w:rsidP="00CF2F0B">
      <w:pPr>
        <w:widowControl w:val="0"/>
        <w:autoSpaceDE w:val="0"/>
        <w:autoSpaceDN w:val="0"/>
        <w:adjustRightInd w:val="0"/>
        <w:spacing w:before="120" w:after="120" w:line="312" w:lineRule="auto"/>
        <w:ind w:right="82"/>
        <w:jc w:val="both"/>
        <w:rPr>
          <w:lang w:val="vi-VN"/>
        </w:rPr>
      </w:pPr>
      <w:r w:rsidRPr="00245B42">
        <w:rPr>
          <w:b/>
          <w:bCs/>
          <w:position w:val="-1"/>
          <w:u w:val="single"/>
          <w:lang w:val="vi-VN"/>
        </w:rPr>
        <w:t>Điều 2:</w:t>
      </w:r>
      <w:r w:rsidRPr="00245B42">
        <w:rPr>
          <w:lang w:val="vi-VN"/>
        </w:rPr>
        <w:t>Q</w:t>
      </w:r>
      <w:r w:rsidRPr="00245B42">
        <w:rPr>
          <w:spacing w:val="4"/>
          <w:lang w:val="vi-VN"/>
        </w:rPr>
        <w:t>u</w:t>
      </w:r>
      <w:r w:rsidRPr="00245B42">
        <w:rPr>
          <w:spacing w:val="-5"/>
          <w:lang w:val="vi-VN"/>
        </w:rPr>
        <w:t>y</w:t>
      </w:r>
      <w:r w:rsidRPr="00245B42">
        <w:rPr>
          <w:spacing w:val="-1"/>
          <w:lang w:val="vi-VN"/>
        </w:rPr>
        <w:t>ế</w:t>
      </w:r>
      <w:r w:rsidRPr="00245B42">
        <w:rPr>
          <w:lang w:val="vi-VN"/>
        </w:rPr>
        <w:t>t đ</w:t>
      </w:r>
      <w:r w:rsidRPr="00245B42">
        <w:rPr>
          <w:spacing w:val="1"/>
          <w:lang w:val="vi-VN"/>
        </w:rPr>
        <w:t>ị</w:t>
      </w:r>
      <w:r w:rsidRPr="00245B42">
        <w:rPr>
          <w:lang w:val="vi-VN"/>
        </w:rPr>
        <w:t xml:space="preserve">nh </w:t>
      </w:r>
      <w:r w:rsidRPr="00245B42">
        <w:rPr>
          <w:spacing w:val="-1"/>
          <w:lang w:val="vi-VN"/>
        </w:rPr>
        <w:t>c</w:t>
      </w:r>
      <w:r w:rsidRPr="00245B42">
        <w:rPr>
          <w:lang w:val="vi-VN"/>
        </w:rPr>
        <w:t>ó h</w:t>
      </w:r>
      <w:r w:rsidRPr="00245B42">
        <w:rPr>
          <w:spacing w:val="3"/>
          <w:lang w:val="vi-VN"/>
        </w:rPr>
        <w:t>i</w:t>
      </w:r>
      <w:r w:rsidRPr="00245B42">
        <w:rPr>
          <w:spacing w:val="-1"/>
          <w:lang w:val="vi-VN"/>
        </w:rPr>
        <w:t>ệ</w:t>
      </w:r>
      <w:r w:rsidRPr="00245B42">
        <w:rPr>
          <w:lang w:val="vi-VN"/>
        </w:rPr>
        <w:t>u lực</w:t>
      </w:r>
      <w:r w:rsidR="004252BB">
        <w:t xml:space="preserve"> </w:t>
      </w:r>
      <w:r w:rsidRPr="00245B42">
        <w:rPr>
          <w:lang w:val="vi-VN"/>
        </w:rPr>
        <w:t>thi</w:t>
      </w:r>
      <w:r w:rsidR="004252BB">
        <w:t xml:space="preserve"> </w:t>
      </w:r>
      <w:r w:rsidRPr="00245B42">
        <w:rPr>
          <w:lang w:val="vi-VN"/>
        </w:rPr>
        <w:t>h</w:t>
      </w:r>
      <w:r w:rsidRPr="00245B42">
        <w:rPr>
          <w:spacing w:val="-1"/>
          <w:lang w:val="vi-VN"/>
        </w:rPr>
        <w:t>à</w:t>
      </w:r>
      <w:r w:rsidRPr="00245B42">
        <w:rPr>
          <w:lang w:val="vi-VN"/>
        </w:rPr>
        <w:t xml:space="preserve">nh </w:t>
      </w:r>
      <w:r w:rsidRPr="00245B42">
        <w:rPr>
          <w:spacing w:val="1"/>
          <w:lang w:val="vi-VN"/>
        </w:rPr>
        <w:t>k</w:t>
      </w:r>
      <w:r w:rsidRPr="00245B42">
        <w:rPr>
          <w:lang w:val="vi-VN"/>
        </w:rPr>
        <w:t>ể</w:t>
      </w:r>
      <w:r w:rsidR="004252BB">
        <w:t xml:space="preserve"> </w:t>
      </w:r>
      <w:r w:rsidRPr="00245B42">
        <w:rPr>
          <w:lang w:val="vi-VN"/>
        </w:rPr>
        <w:t xml:space="preserve">từ </w:t>
      </w:r>
      <w:r w:rsidRPr="00245B42">
        <w:rPr>
          <w:spacing w:val="2"/>
          <w:lang w:val="vi-VN"/>
        </w:rPr>
        <w:t>n</w:t>
      </w:r>
      <w:r w:rsidRPr="00245B42">
        <w:rPr>
          <w:lang w:val="vi-VN"/>
        </w:rPr>
        <w:t>g</w:t>
      </w:r>
      <w:r w:rsidRPr="00245B42">
        <w:rPr>
          <w:spacing w:val="1"/>
          <w:lang w:val="vi-VN"/>
        </w:rPr>
        <w:t>à</w:t>
      </w:r>
      <w:r w:rsidRPr="00245B42">
        <w:rPr>
          <w:lang w:val="vi-VN"/>
        </w:rPr>
        <w:t>y</w:t>
      </w:r>
      <w:r w:rsidRPr="00245B42">
        <w:rPr>
          <w:spacing w:val="5"/>
          <w:lang w:val="vi-VN"/>
        </w:rPr>
        <w:t>k</w:t>
      </w:r>
      <w:r w:rsidRPr="00245B42">
        <w:rPr>
          <w:spacing w:val="-5"/>
          <w:lang w:val="vi-VN"/>
        </w:rPr>
        <w:t>ý</w:t>
      </w:r>
      <w:r w:rsidRPr="00245B42">
        <w:rPr>
          <w:lang w:val="vi-VN"/>
        </w:rPr>
        <w:t>.</w:t>
      </w:r>
    </w:p>
    <w:p w14:paraId="754F4A5C" w14:textId="77777777" w:rsidR="00D242F4" w:rsidRPr="00245B42" w:rsidRDefault="00D242F4" w:rsidP="00CF2F0B">
      <w:pPr>
        <w:widowControl w:val="0"/>
        <w:autoSpaceDE w:val="0"/>
        <w:autoSpaceDN w:val="0"/>
        <w:adjustRightInd w:val="0"/>
        <w:spacing w:before="120" w:after="120" w:line="312" w:lineRule="auto"/>
        <w:ind w:right="82"/>
        <w:jc w:val="both"/>
        <w:rPr>
          <w:lang w:val="vi-VN"/>
        </w:rPr>
      </w:pPr>
      <w:r w:rsidRPr="00245B42">
        <w:rPr>
          <w:b/>
          <w:bCs/>
          <w:position w:val="-1"/>
          <w:u w:val="single"/>
          <w:lang w:val="vi-VN"/>
        </w:rPr>
        <w:t xml:space="preserve">Điều 3: </w:t>
      </w:r>
      <w:r w:rsidRPr="00245B42">
        <w:rPr>
          <w:lang w:val="vi-VN"/>
        </w:rPr>
        <w:t>Thành viên Ban đấu giá, các cá nhân</w:t>
      </w:r>
      <w:r w:rsidR="0025217D" w:rsidRPr="00245B42">
        <w:rPr>
          <w:lang w:val="vi-VN"/>
        </w:rPr>
        <w:t xml:space="preserve">, tổ chức tham gia </w:t>
      </w:r>
      <w:r w:rsidR="00C5617C" w:rsidRPr="00245B42">
        <w:rPr>
          <w:lang w:val="vi-VN"/>
        </w:rPr>
        <w:t xml:space="preserve">bán </w:t>
      </w:r>
      <w:r w:rsidR="0025217D" w:rsidRPr="00245B42">
        <w:rPr>
          <w:lang w:val="vi-VN"/>
        </w:rPr>
        <w:t xml:space="preserve">đấu giá </w:t>
      </w:r>
      <w:r w:rsidR="00C5617C" w:rsidRPr="00245B42">
        <w:rPr>
          <w:lang w:val="vi-VN"/>
        </w:rPr>
        <w:t>thoái</w:t>
      </w:r>
      <w:r w:rsidRPr="00245B42">
        <w:rPr>
          <w:lang w:val="vi-VN"/>
        </w:rPr>
        <w:t xml:space="preserve"> vốn cổ phần của </w:t>
      </w:r>
      <w:r w:rsidR="002F15E2" w:rsidRPr="00245B42">
        <w:rPr>
          <w:lang w:val="vi-VN"/>
        </w:rPr>
        <w:t>Tổng Công ty Đầu tư và Kinh doanh Vốn Nhà nước</w:t>
      </w:r>
      <w:r w:rsidRPr="00245B42">
        <w:rPr>
          <w:lang w:val="vi-VN"/>
        </w:rPr>
        <w:t xml:space="preserve"> tại Công ty Cổ phần </w:t>
      </w:r>
      <w:r w:rsidR="00E42642" w:rsidRPr="00245B42">
        <w:rPr>
          <w:lang w:val="vi-VN"/>
        </w:rPr>
        <w:t>Xuất nhập khẩu Chuyên gia, Lao động và Kỹ thuật</w:t>
      </w:r>
      <w:r w:rsidRPr="00245B42">
        <w:rPr>
          <w:lang w:val="vi-VN"/>
        </w:rPr>
        <w:t xml:space="preserve"> và các tổ chức, cá nhân có liên quan khác chịu trách nhiệm</w:t>
      </w:r>
      <w:r w:rsidR="00F5722C">
        <w:t xml:space="preserve"> </w:t>
      </w:r>
      <w:r w:rsidRPr="00245B42">
        <w:rPr>
          <w:lang w:val="vi-VN"/>
        </w:rPr>
        <w:t xml:space="preserve">thi </w:t>
      </w:r>
      <w:r w:rsidRPr="00245B42">
        <w:rPr>
          <w:position w:val="-1"/>
          <w:lang w:val="vi-VN"/>
        </w:rPr>
        <w:t>h</w:t>
      </w:r>
      <w:r w:rsidRPr="00245B42">
        <w:rPr>
          <w:spacing w:val="-1"/>
          <w:position w:val="-1"/>
          <w:lang w:val="vi-VN"/>
        </w:rPr>
        <w:t>à</w:t>
      </w:r>
      <w:r w:rsidRPr="00245B42">
        <w:rPr>
          <w:position w:val="-1"/>
          <w:lang w:val="vi-VN"/>
        </w:rPr>
        <w:t>nh Q</w:t>
      </w:r>
      <w:r w:rsidRPr="00245B42">
        <w:rPr>
          <w:spacing w:val="4"/>
          <w:position w:val="-1"/>
          <w:lang w:val="vi-VN"/>
        </w:rPr>
        <w:t>u</w:t>
      </w:r>
      <w:r w:rsidRPr="00245B42">
        <w:rPr>
          <w:spacing w:val="-5"/>
          <w:position w:val="-1"/>
          <w:lang w:val="vi-VN"/>
        </w:rPr>
        <w:t>y</w:t>
      </w:r>
      <w:r w:rsidRPr="00245B42">
        <w:rPr>
          <w:spacing w:val="-1"/>
          <w:position w:val="-1"/>
          <w:lang w:val="vi-VN"/>
        </w:rPr>
        <w:t>ế</w:t>
      </w:r>
      <w:r w:rsidRPr="00245B42">
        <w:rPr>
          <w:position w:val="-1"/>
          <w:lang w:val="vi-VN"/>
        </w:rPr>
        <w:t>t định n</w:t>
      </w:r>
      <w:r w:rsidRPr="00245B42">
        <w:rPr>
          <w:spacing w:val="4"/>
          <w:position w:val="-1"/>
          <w:lang w:val="vi-VN"/>
        </w:rPr>
        <w:t>à</w:t>
      </w:r>
      <w:r w:rsidRPr="00245B42">
        <w:rPr>
          <w:spacing w:val="-5"/>
          <w:position w:val="-1"/>
          <w:lang w:val="vi-VN"/>
        </w:rPr>
        <w:t>y</w:t>
      </w:r>
      <w:r w:rsidRPr="00245B42">
        <w:rPr>
          <w:position w:val="-1"/>
          <w:lang w:val="vi-VN"/>
        </w:rPr>
        <w:t>.</w:t>
      </w:r>
    </w:p>
    <w:tbl>
      <w:tblPr>
        <w:tblW w:w="0" w:type="auto"/>
        <w:jc w:val="center"/>
        <w:tblCellMar>
          <w:left w:w="0" w:type="dxa"/>
          <w:right w:w="0" w:type="dxa"/>
        </w:tblCellMar>
        <w:tblLook w:val="04A0" w:firstRow="1" w:lastRow="0" w:firstColumn="1" w:lastColumn="0" w:noHBand="0" w:noVBand="1"/>
      </w:tblPr>
      <w:tblGrid>
        <w:gridCol w:w="3366"/>
        <w:gridCol w:w="651"/>
        <w:gridCol w:w="4968"/>
        <w:gridCol w:w="168"/>
      </w:tblGrid>
      <w:tr w:rsidR="00D242F4" w:rsidRPr="00245B42" w14:paraId="4866CD31" w14:textId="77777777" w:rsidTr="006A3317">
        <w:trPr>
          <w:jc w:val="center"/>
        </w:trPr>
        <w:tc>
          <w:tcPr>
            <w:tcW w:w="4017" w:type="dxa"/>
            <w:gridSpan w:val="2"/>
            <w:tcMar>
              <w:top w:w="0" w:type="dxa"/>
              <w:left w:w="108" w:type="dxa"/>
              <w:bottom w:w="0" w:type="dxa"/>
              <w:right w:w="108" w:type="dxa"/>
            </w:tcMar>
          </w:tcPr>
          <w:p w14:paraId="7DE4A2EE" w14:textId="77777777" w:rsidR="00D242F4" w:rsidRPr="00245B42" w:rsidRDefault="00D242F4" w:rsidP="00CF2F0B">
            <w:pPr>
              <w:pStyle w:val="NormalWeb"/>
              <w:spacing w:before="120" w:beforeAutospacing="0" w:after="120" w:afterAutospacing="0" w:line="264" w:lineRule="auto"/>
              <w:rPr>
                <w:b/>
                <w:i/>
              </w:rPr>
            </w:pPr>
            <w:r w:rsidRPr="00245B42">
              <w:rPr>
                <w:b/>
                <w:i/>
              </w:rPr>
              <w:t>Nơi nhận:</w:t>
            </w:r>
          </w:p>
          <w:p w14:paraId="474B79E0" w14:textId="77777777" w:rsidR="00D242F4" w:rsidRPr="00245B42" w:rsidRDefault="00D242F4" w:rsidP="004C134C">
            <w:pPr>
              <w:pStyle w:val="NormalWeb"/>
              <w:numPr>
                <w:ilvl w:val="0"/>
                <w:numId w:val="1"/>
              </w:numPr>
              <w:spacing w:before="120" w:beforeAutospacing="0" w:after="120" w:afterAutospacing="0" w:line="264" w:lineRule="auto"/>
              <w:ind w:left="441"/>
              <w:rPr>
                <w:i/>
              </w:rPr>
            </w:pPr>
            <w:r w:rsidRPr="00245B42">
              <w:rPr>
                <w:i/>
              </w:rPr>
              <w:t>Như điều 3</w:t>
            </w:r>
          </w:p>
          <w:p w14:paraId="358F5221" w14:textId="77777777" w:rsidR="00D242F4" w:rsidRPr="00245B42" w:rsidRDefault="00D242F4" w:rsidP="004C134C">
            <w:pPr>
              <w:pStyle w:val="NormalWeb"/>
              <w:numPr>
                <w:ilvl w:val="0"/>
                <w:numId w:val="1"/>
              </w:numPr>
              <w:spacing w:before="120" w:beforeAutospacing="0" w:after="120" w:afterAutospacing="0" w:line="264" w:lineRule="auto"/>
              <w:ind w:left="441"/>
              <w:rPr>
                <w:b/>
                <w:i/>
              </w:rPr>
            </w:pPr>
            <w:r w:rsidRPr="00245B42">
              <w:rPr>
                <w:i/>
              </w:rPr>
              <w:t>Lưu VP</w:t>
            </w:r>
          </w:p>
        </w:tc>
        <w:tc>
          <w:tcPr>
            <w:tcW w:w="5136" w:type="dxa"/>
            <w:gridSpan w:val="2"/>
            <w:tcMar>
              <w:top w:w="0" w:type="dxa"/>
              <w:left w:w="108" w:type="dxa"/>
              <w:bottom w:w="0" w:type="dxa"/>
              <w:right w:w="108" w:type="dxa"/>
            </w:tcMar>
          </w:tcPr>
          <w:p w14:paraId="564E87F7" w14:textId="77777777" w:rsidR="00F37C1B" w:rsidRPr="00245B42" w:rsidRDefault="00F37C1B" w:rsidP="00F37C1B">
            <w:pPr>
              <w:spacing w:before="120" w:after="120" w:line="312" w:lineRule="auto"/>
              <w:jc w:val="center"/>
              <w:rPr>
                <w:b/>
                <w:iCs/>
              </w:rPr>
            </w:pPr>
            <w:r w:rsidRPr="00245B42">
              <w:rPr>
                <w:b/>
                <w:iCs/>
              </w:rPr>
              <w:t>TM. BAN TỔ CHỨC ĐẤU GIÁ</w:t>
            </w:r>
          </w:p>
          <w:p w14:paraId="1DC2EF9D" w14:textId="77777777" w:rsidR="00F37C1B" w:rsidRPr="00245B42" w:rsidRDefault="00F37C1B" w:rsidP="00F37C1B">
            <w:pPr>
              <w:spacing w:before="120" w:after="120" w:line="312" w:lineRule="auto"/>
              <w:jc w:val="center"/>
              <w:rPr>
                <w:b/>
                <w:iCs/>
              </w:rPr>
            </w:pPr>
            <w:r w:rsidRPr="00245B42">
              <w:rPr>
                <w:b/>
                <w:iCs/>
              </w:rPr>
              <w:t>TRƯỞNG BAN</w:t>
            </w:r>
          </w:p>
          <w:p w14:paraId="5A6F2E8E" w14:textId="77777777" w:rsidR="00D242F4" w:rsidRPr="00245B42" w:rsidRDefault="00D242F4" w:rsidP="00CF2F0B">
            <w:pPr>
              <w:pStyle w:val="NormalWeb"/>
              <w:spacing w:before="120" w:beforeAutospacing="0" w:after="120" w:afterAutospacing="0" w:line="264" w:lineRule="auto"/>
              <w:jc w:val="center"/>
            </w:pPr>
          </w:p>
          <w:p w14:paraId="7659D33A" w14:textId="77777777" w:rsidR="00C83040" w:rsidRPr="00245B42" w:rsidRDefault="00C83040" w:rsidP="00C83040">
            <w:pPr>
              <w:keepNext/>
              <w:widowControl w:val="0"/>
              <w:tabs>
                <w:tab w:val="left" w:pos="9180"/>
              </w:tabs>
              <w:autoSpaceDE w:val="0"/>
              <w:autoSpaceDN w:val="0"/>
              <w:adjustRightInd w:val="0"/>
              <w:spacing w:line="288" w:lineRule="auto"/>
              <w:ind w:right="30"/>
              <w:jc w:val="center"/>
              <w:rPr>
                <w:b/>
                <w:i/>
              </w:rPr>
            </w:pPr>
          </w:p>
          <w:p w14:paraId="6F094982" w14:textId="77777777" w:rsidR="00F37C1B" w:rsidRPr="00245B42" w:rsidRDefault="00F37C1B" w:rsidP="00CF2F0B">
            <w:pPr>
              <w:pStyle w:val="NormalWeb"/>
              <w:spacing w:before="120" w:beforeAutospacing="0" w:after="120" w:afterAutospacing="0" w:line="264" w:lineRule="auto"/>
              <w:jc w:val="center"/>
            </w:pPr>
          </w:p>
          <w:p w14:paraId="525600BA" w14:textId="77777777" w:rsidR="00F37C1B" w:rsidRPr="00245B42" w:rsidRDefault="00F37C1B" w:rsidP="00CF2F0B">
            <w:pPr>
              <w:pStyle w:val="NormalWeb"/>
              <w:spacing w:before="120" w:beforeAutospacing="0" w:after="120" w:afterAutospacing="0" w:line="264" w:lineRule="auto"/>
              <w:jc w:val="center"/>
              <w:rPr>
                <w:b/>
              </w:rPr>
            </w:pPr>
            <w:r w:rsidRPr="00245B42">
              <w:rPr>
                <w:b/>
              </w:rPr>
              <w:t xml:space="preserve"> BÙI QUANG KỶ</w:t>
            </w:r>
          </w:p>
        </w:tc>
      </w:tr>
      <w:tr w:rsidR="004D4D3A" w:rsidRPr="00245B42" w14:paraId="2546982F" w14:textId="77777777" w:rsidTr="006A3317">
        <w:trPr>
          <w:gridAfter w:val="1"/>
          <w:wAfter w:w="168" w:type="dxa"/>
          <w:trHeight w:val="1071"/>
          <w:jc w:val="center"/>
        </w:trPr>
        <w:tc>
          <w:tcPr>
            <w:tcW w:w="3366" w:type="dxa"/>
            <w:tcMar>
              <w:top w:w="0" w:type="dxa"/>
              <w:left w:w="108" w:type="dxa"/>
              <w:bottom w:w="0" w:type="dxa"/>
              <w:right w:w="108" w:type="dxa"/>
            </w:tcMar>
          </w:tcPr>
          <w:p w14:paraId="2ADAA0AD" w14:textId="77777777" w:rsidR="004D4D3A" w:rsidRPr="00245B42" w:rsidRDefault="004D4D3A" w:rsidP="00CF2F0B">
            <w:pPr>
              <w:widowControl w:val="0"/>
              <w:tabs>
                <w:tab w:val="left" w:pos="3037"/>
              </w:tabs>
              <w:autoSpaceDE w:val="0"/>
              <w:autoSpaceDN w:val="0"/>
              <w:adjustRightInd w:val="0"/>
              <w:spacing w:before="120" w:after="120" w:line="264" w:lineRule="auto"/>
              <w:ind w:left="67" w:right="113"/>
              <w:jc w:val="center"/>
            </w:pPr>
          </w:p>
        </w:tc>
        <w:tc>
          <w:tcPr>
            <w:tcW w:w="5619" w:type="dxa"/>
            <w:gridSpan w:val="2"/>
            <w:tcMar>
              <w:top w:w="0" w:type="dxa"/>
              <w:left w:w="108" w:type="dxa"/>
              <w:bottom w:w="0" w:type="dxa"/>
              <w:right w:w="108" w:type="dxa"/>
            </w:tcMar>
          </w:tcPr>
          <w:p w14:paraId="2052D874" w14:textId="77777777" w:rsidR="004D4D3A" w:rsidRPr="00245B42" w:rsidRDefault="004D4D3A" w:rsidP="00CF2F0B">
            <w:pPr>
              <w:pStyle w:val="NormalWeb"/>
              <w:spacing w:before="120" w:beforeAutospacing="0" w:after="120" w:afterAutospacing="0" w:line="264" w:lineRule="auto"/>
              <w:jc w:val="right"/>
            </w:pPr>
          </w:p>
        </w:tc>
      </w:tr>
    </w:tbl>
    <w:p w14:paraId="204905D6" w14:textId="77777777" w:rsidR="00C64FD2" w:rsidRPr="00245B42" w:rsidRDefault="00C64FD2" w:rsidP="009F3CCE">
      <w:pPr>
        <w:rPr>
          <w:lang w:val="vi-VN"/>
        </w:rPr>
      </w:pPr>
    </w:p>
    <w:p w14:paraId="2C71B683" w14:textId="77777777" w:rsidR="00C64FD2" w:rsidRPr="00245B42" w:rsidRDefault="00C64FD2" w:rsidP="009F3CCE">
      <w:pPr>
        <w:rPr>
          <w:lang w:val="vi-VN"/>
        </w:rPr>
      </w:pPr>
    </w:p>
    <w:p w14:paraId="21739C47" w14:textId="77777777" w:rsidR="00C64FD2" w:rsidRPr="00245B42" w:rsidRDefault="00C64FD2" w:rsidP="009F3CCE">
      <w:pPr>
        <w:rPr>
          <w:lang w:val="vi-VN"/>
        </w:rPr>
      </w:pPr>
    </w:p>
    <w:p w14:paraId="6B3F1DB7" w14:textId="77777777" w:rsidR="00C64FD2" w:rsidRPr="00245B42" w:rsidRDefault="00C64FD2" w:rsidP="009F3CCE">
      <w:pPr>
        <w:rPr>
          <w:lang w:val="vi-VN"/>
        </w:rPr>
      </w:pPr>
    </w:p>
    <w:p w14:paraId="6F63F215" w14:textId="77777777" w:rsidR="00C64FD2" w:rsidRPr="00245B42" w:rsidRDefault="00C64FD2" w:rsidP="009F3CCE">
      <w:pPr>
        <w:rPr>
          <w:lang w:val="vi-VN"/>
        </w:rPr>
      </w:pPr>
    </w:p>
    <w:p w14:paraId="684B1287" w14:textId="77777777" w:rsidR="00C64FD2" w:rsidRPr="00245B42" w:rsidRDefault="00C64FD2" w:rsidP="009F3CCE">
      <w:pPr>
        <w:rPr>
          <w:lang w:val="vi-VN"/>
        </w:rPr>
      </w:pPr>
    </w:p>
    <w:p w14:paraId="2312AB79" w14:textId="77777777" w:rsidR="00C64FD2" w:rsidRPr="00245B42" w:rsidRDefault="00C64FD2" w:rsidP="009F3CCE">
      <w:pPr>
        <w:rPr>
          <w:lang w:val="vi-VN"/>
        </w:rPr>
      </w:pPr>
    </w:p>
    <w:p w14:paraId="1E49000D" w14:textId="77777777" w:rsidR="00C64FD2" w:rsidRPr="00245B42" w:rsidRDefault="00C64FD2" w:rsidP="009F3CCE">
      <w:pPr>
        <w:rPr>
          <w:lang w:val="vi-VN"/>
        </w:rPr>
      </w:pPr>
    </w:p>
    <w:p w14:paraId="7193A3F3" w14:textId="77777777" w:rsidR="00C64FD2" w:rsidRPr="00245B42" w:rsidRDefault="00C64FD2" w:rsidP="009F3CCE">
      <w:pPr>
        <w:rPr>
          <w:lang w:val="vi-VN"/>
        </w:rPr>
      </w:pPr>
    </w:p>
    <w:p w14:paraId="48058814" w14:textId="77777777" w:rsidR="00C64FD2" w:rsidRPr="00245B42" w:rsidRDefault="00C64FD2" w:rsidP="009F3CCE">
      <w:pPr>
        <w:rPr>
          <w:lang w:val="vi-VN"/>
        </w:rPr>
      </w:pPr>
    </w:p>
    <w:p w14:paraId="17424933" w14:textId="77777777" w:rsidR="00C64FD2" w:rsidRPr="00245B42" w:rsidRDefault="00C64FD2" w:rsidP="009F3CCE">
      <w:pPr>
        <w:rPr>
          <w:lang w:val="vi-VN"/>
        </w:rPr>
      </w:pPr>
    </w:p>
    <w:p w14:paraId="64FEEC83" w14:textId="77777777" w:rsidR="00C64FD2" w:rsidRPr="00245B42" w:rsidRDefault="00C64FD2" w:rsidP="009F3CCE">
      <w:pPr>
        <w:rPr>
          <w:lang w:val="vi-VN"/>
        </w:rPr>
      </w:pPr>
    </w:p>
    <w:p w14:paraId="22C44644" w14:textId="77777777" w:rsidR="00C51E48" w:rsidRPr="00245B42" w:rsidRDefault="00C51E48">
      <w:pPr>
        <w:rPr>
          <w:lang w:val="vi-VN"/>
        </w:rPr>
        <w:sectPr w:rsidR="00C51E48" w:rsidRPr="00245B42" w:rsidSect="00C51E48">
          <w:footerReference w:type="default" r:id="rId8"/>
          <w:footerReference w:type="first" r:id="rId9"/>
          <w:pgSz w:w="11909" w:h="16834" w:code="9"/>
          <w:pgMar w:top="900" w:right="1109" w:bottom="1080" w:left="1440" w:header="720" w:footer="255" w:gutter="0"/>
          <w:pgNumType w:start="1"/>
          <w:cols w:space="720"/>
          <w:docGrid w:linePitch="360"/>
        </w:sectPr>
      </w:pPr>
    </w:p>
    <w:p w14:paraId="5EC86F06" w14:textId="77777777" w:rsidR="004D4D3A" w:rsidRPr="00245B42" w:rsidRDefault="004D4D3A" w:rsidP="00CF2F0B">
      <w:pPr>
        <w:pStyle w:val="Heading1"/>
        <w:keepNext w:val="0"/>
        <w:spacing w:before="120" w:after="120" w:line="264" w:lineRule="auto"/>
        <w:ind w:left="-547"/>
        <w:rPr>
          <w:rFonts w:ascii="Times New Roman" w:hAnsi="Times New Roman"/>
          <w:sz w:val="24"/>
          <w:szCs w:val="24"/>
          <w:lang w:val="pt-BR"/>
        </w:rPr>
      </w:pPr>
      <w:r w:rsidRPr="00245B42">
        <w:rPr>
          <w:rFonts w:ascii="Times New Roman" w:hAnsi="Times New Roman"/>
          <w:sz w:val="24"/>
          <w:szCs w:val="24"/>
          <w:lang w:val="pt-BR"/>
        </w:rPr>
        <w:lastRenderedPageBreak/>
        <w:t>QUY CHẾ BÁN ĐẤU GIÁ CỔ PHẦN</w:t>
      </w:r>
    </w:p>
    <w:p w14:paraId="4A582E98" w14:textId="77777777" w:rsidR="004D4D3A" w:rsidRPr="00245B42" w:rsidRDefault="004D4D3A" w:rsidP="00CF2F0B">
      <w:pPr>
        <w:pStyle w:val="Heading1"/>
        <w:keepNext w:val="0"/>
        <w:spacing w:before="120" w:after="120" w:line="264" w:lineRule="auto"/>
        <w:ind w:left="-547"/>
        <w:rPr>
          <w:rFonts w:ascii="Times New Roman" w:hAnsi="Times New Roman"/>
          <w:sz w:val="24"/>
          <w:szCs w:val="24"/>
          <w:lang w:val="pt-BR"/>
        </w:rPr>
      </w:pPr>
      <w:r w:rsidRPr="00245B42">
        <w:rPr>
          <w:rFonts w:ascii="Times New Roman" w:hAnsi="Times New Roman"/>
          <w:sz w:val="24"/>
          <w:szCs w:val="24"/>
          <w:lang w:val="pt-BR"/>
        </w:rPr>
        <w:t xml:space="preserve">CỦA </w:t>
      </w:r>
      <w:r w:rsidR="002F15E2" w:rsidRPr="00245B42">
        <w:rPr>
          <w:rFonts w:ascii="Times New Roman" w:hAnsi="Times New Roman"/>
          <w:sz w:val="24"/>
          <w:szCs w:val="24"/>
          <w:lang w:val="pt-BR"/>
        </w:rPr>
        <w:t>TỔNG CÔNG TY ĐẦU TƯ VÀ KINH DOANH VỐN NHÀ NƯỚC</w:t>
      </w:r>
    </w:p>
    <w:p w14:paraId="340048E6" w14:textId="77777777" w:rsidR="004D4D3A" w:rsidRPr="00245B42" w:rsidRDefault="004D4D3A" w:rsidP="00CF2F0B">
      <w:pPr>
        <w:pStyle w:val="Heading1"/>
        <w:keepNext w:val="0"/>
        <w:spacing w:before="120" w:after="120" w:line="264" w:lineRule="auto"/>
        <w:ind w:left="-547"/>
        <w:rPr>
          <w:rFonts w:ascii="Times New Roman" w:hAnsi="Times New Roman"/>
          <w:sz w:val="24"/>
          <w:szCs w:val="24"/>
          <w:lang w:val="pt-BR"/>
        </w:rPr>
      </w:pPr>
      <w:r w:rsidRPr="00245B42">
        <w:rPr>
          <w:rFonts w:ascii="Times New Roman" w:hAnsi="Times New Roman"/>
          <w:sz w:val="24"/>
          <w:szCs w:val="24"/>
          <w:lang w:val="pt-BR"/>
        </w:rPr>
        <w:t xml:space="preserve">TẠI CÔNG TY CỔ PHẦN </w:t>
      </w:r>
      <w:r w:rsidR="003665BA">
        <w:rPr>
          <w:rFonts w:ascii="Times New Roman" w:hAnsi="Times New Roman"/>
          <w:sz w:val="24"/>
          <w:szCs w:val="24"/>
          <w:lang w:val="pt-BR"/>
        </w:rPr>
        <w:t xml:space="preserve">XUẤT NHẬP KHẨU CHUYÊN GIA, </w:t>
      </w:r>
      <w:r w:rsidR="00D33CAD" w:rsidRPr="00245B42">
        <w:rPr>
          <w:rFonts w:ascii="Times New Roman" w:hAnsi="Times New Roman"/>
          <w:sz w:val="24"/>
          <w:szCs w:val="24"/>
          <w:lang w:val="pt-BR"/>
        </w:rPr>
        <w:t>LAO ĐỘNG VÀ KỸ THUẬT</w:t>
      </w:r>
    </w:p>
    <w:p w14:paraId="09F96491" w14:textId="77777777" w:rsidR="00B016E1" w:rsidRPr="00245B42" w:rsidRDefault="00B016E1" w:rsidP="00B016E1">
      <w:pPr>
        <w:keepNext/>
        <w:spacing w:before="120" w:after="120" w:line="312" w:lineRule="auto"/>
        <w:jc w:val="center"/>
        <w:rPr>
          <w:bCs/>
          <w:i/>
          <w:iCs/>
          <w:lang w:val="pt-BR"/>
        </w:rPr>
      </w:pPr>
      <w:r w:rsidRPr="00245B42">
        <w:rPr>
          <w:bCs/>
          <w:i/>
          <w:lang w:val="nl-NL"/>
        </w:rPr>
        <w:t>(Ba</w:t>
      </w:r>
      <w:r w:rsidR="004B1D2C" w:rsidRPr="00245B42">
        <w:rPr>
          <w:bCs/>
          <w:i/>
          <w:lang w:val="nl-NL"/>
        </w:rPr>
        <w:t xml:space="preserve">n hành kèm theo Quyết định số </w:t>
      </w:r>
      <w:r w:rsidR="00B62772">
        <w:rPr>
          <w:bCs/>
          <w:i/>
          <w:lang w:val="nl-NL"/>
        </w:rPr>
        <w:t>01</w:t>
      </w:r>
      <w:r w:rsidR="00E42642" w:rsidRPr="00245B42">
        <w:rPr>
          <w:bCs/>
          <w:i/>
          <w:lang w:val="nl-NL"/>
        </w:rPr>
        <w:t>-</w:t>
      </w:r>
      <w:r w:rsidR="00B62772">
        <w:rPr>
          <w:bCs/>
          <w:i/>
          <w:lang w:val="nl-NL"/>
        </w:rPr>
        <w:t>10</w:t>
      </w:r>
      <w:r w:rsidR="004B1D2C" w:rsidRPr="00245B42">
        <w:rPr>
          <w:bCs/>
          <w:i/>
          <w:lang w:val="nl-NL"/>
        </w:rPr>
        <w:t xml:space="preserve">/QĐ-TV ngày </w:t>
      </w:r>
      <w:r w:rsidR="00654CD8">
        <w:rPr>
          <w:bCs/>
          <w:i/>
          <w:lang w:val="nl-NL"/>
        </w:rPr>
        <w:t>2</w:t>
      </w:r>
      <w:r w:rsidR="00EE631E">
        <w:rPr>
          <w:bCs/>
          <w:i/>
          <w:lang w:val="nl-NL"/>
        </w:rPr>
        <w:t>4</w:t>
      </w:r>
      <w:r w:rsidRPr="00245B42">
        <w:rPr>
          <w:bCs/>
          <w:i/>
          <w:lang w:val="nl-NL"/>
        </w:rPr>
        <w:t xml:space="preserve"> tháng </w:t>
      </w:r>
      <w:r w:rsidR="00B62772">
        <w:rPr>
          <w:bCs/>
          <w:i/>
          <w:lang w:val="nl-NL"/>
        </w:rPr>
        <w:t>1</w:t>
      </w:r>
      <w:r w:rsidR="00E42642" w:rsidRPr="00245B42">
        <w:rPr>
          <w:bCs/>
          <w:i/>
          <w:lang w:val="nl-NL"/>
        </w:rPr>
        <w:t>0</w:t>
      </w:r>
      <w:r w:rsidRPr="00245B42">
        <w:rPr>
          <w:bCs/>
          <w:i/>
          <w:lang w:val="nl-NL"/>
        </w:rPr>
        <w:t xml:space="preserve"> năm 201</w:t>
      </w:r>
      <w:r w:rsidR="00B62772">
        <w:rPr>
          <w:bCs/>
          <w:i/>
          <w:lang w:val="nl-NL"/>
        </w:rPr>
        <w:t>7</w:t>
      </w:r>
      <w:r w:rsidRPr="00245B42">
        <w:rPr>
          <w:bCs/>
          <w:i/>
          <w:lang w:val="nl-NL"/>
        </w:rPr>
        <w:t xml:space="preserve">   )</w:t>
      </w:r>
    </w:p>
    <w:p w14:paraId="3F93CD51" w14:textId="77777777" w:rsidR="004D4D3A" w:rsidRPr="00245B42" w:rsidRDefault="004D4D3A" w:rsidP="00CF2F0B">
      <w:pPr>
        <w:pStyle w:val="NormalWeb"/>
        <w:spacing w:before="120" w:beforeAutospacing="0" w:after="120" w:afterAutospacing="0" w:line="264" w:lineRule="auto"/>
        <w:rPr>
          <w:b/>
          <w:bCs/>
          <w:lang w:val="pt-BR"/>
        </w:rPr>
      </w:pPr>
    </w:p>
    <w:p w14:paraId="24387093" w14:textId="77777777" w:rsidR="004D4D3A" w:rsidRPr="00245B42" w:rsidRDefault="004D4D3A" w:rsidP="00CF2F0B">
      <w:pPr>
        <w:spacing w:before="120" w:after="120" w:line="312" w:lineRule="auto"/>
        <w:jc w:val="center"/>
        <w:rPr>
          <w:rStyle w:val="Strong"/>
          <w:bCs w:val="0"/>
        </w:rPr>
      </w:pPr>
      <w:r w:rsidRPr="00245B42">
        <w:rPr>
          <w:rStyle w:val="Strong"/>
          <w:bCs w:val="0"/>
        </w:rPr>
        <w:t>CHƯƠNG I</w:t>
      </w:r>
    </w:p>
    <w:p w14:paraId="24436A35" w14:textId="77777777" w:rsidR="004D4D3A" w:rsidRPr="00245B42" w:rsidRDefault="004D4D3A" w:rsidP="00CF2F0B">
      <w:pPr>
        <w:spacing w:before="120" w:after="120" w:line="312" w:lineRule="auto"/>
        <w:jc w:val="center"/>
        <w:rPr>
          <w:rStyle w:val="Strong"/>
          <w:bCs w:val="0"/>
        </w:rPr>
      </w:pPr>
      <w:r w:rsidRPr="00245B42">
        <w:rPr>
          <w:rStyle w:val="Strong"/>
          <w:bCs w:val="0"/>
        </w:rPr>
        <w:t>QUY ĐỊNH CHUNG</w:t>
      </w:r>
    </w:p>
    <w:p w14:paraId="494E2C93" w14:textId="77777777" w:rsidR="009D615D" w:rsidRPr="00245B42" w:rsidRDefault="009D615D" w:rsidP="00CF2F0B">
      <w:pPr>
        <w:tabs>
          <w:tab w:val="left" w:pos="900"/>
        </w:tabs>
        <w:spacing w:before="120" w:after="120" w:line="312" w:lineRule="auto"/>
        <w:ind w:left="900" w:hanging="900"/>
        <w:jc w:val="both"/>
        <w:rPr>
          <w:b/>
          <w:bCs/>
        </w:rPr>
      </w:pPr>
      <w:r w:rsidRPr="00245B42">
        <w:rPr>
          <w:b/>
          <w:bCs/>
        </w:rPr>
        <w:t>Điều 1.</w:t>
      </w:r>
      <w:r w:rsidRPr="00245B42">
        <w:rPr>
          <w:b/>
          <w:bCs/>
        </w:rPr>
        <w:tab/>
        <w:t>Mục đích và phạm vi áp dụng</w:t>
      </w:r>
    </w:p>
    <w:p w14:paraId="5710DB84" w14:textId="77777777" w:rsidR="004D4D3A" w:rsidRPr="00245B42" w:rsidRDefault="004D4D3A" w:rsidP="004C134C">
      <w:pPr>
        <w:pStyle w:val="ListParagraph"/>
        <w:numPr>
          <w:ilvl w:val="1"/>
          <w:numId w:val="3"/>
        </w:numPr>
        <w:tabs>
          <w:tab w:val="left" w:pos="720"/>
        </w:tabs>
        <w:spacing w:before="120" w:after="120" w:line="312" w:lineRule="auto"/>
        <w:ind w:left="720" w:hanging="720"/>
        <w:contextualSpacing w:val="0"/>
        <w:jc w:val="both"/>
        <w:rPr>
          <w:rStyle w:val="Strong"/>
          <w:b w:val="0"/>
          <w:bCs w:val="0"/>
        </w:rPr>
      </w:pPr>
      <w:r w:rsidRPr="00245B42">
        <w:rPr>
          <w:rStyle w:val="Strong"/>
        </w:rPr>
        <w:t>Mục đích</w:t>
      </w:r>
    </w:p>
    <w:p w14:paraId="3CC2482C" w14:textId="77777777" w:rsidR="004D4D3A" w:rsidRPr="00245B42" w:rsidRDefault="004D4D3A" w:rsidP="00CF2F0B">
      <w:pPr>
        <w:spacing w:before="120" w:after="120" w:line="312" w:lineRule="auto"/>
        <w:ind w:left="720"/>
        <w:jc w:val="both"/>
        <w:rPr>
          <w:rStyle w:val="Strong"/>
          <w:b w:val="0"/>
          <w:bCs w:val="0"/>
        </w:rPr>
      </w:pPr>
      <w:r w:rsidRPr="00245B42">
        <w:rPr>
          <w:rStyle w:val="Strong"/>
          <w:b w:val="0"/>
          <w:bCs w:val="0"/>
        </w:rPr>
        <w:t xml:space="preserve">Công ty </w:t>
      </w:r>
      <w:r w:rsidR="00C450F7" w:rsidRPr="00245B42">
        <w:rPr>
          <w:rStyle w:val="Strong"/>
          <w:b w:val="0"/>
          <w:bCs w:val="0"/>
        </w:rPr>
        <w:t>Cổ phần Chứng khoán đầu tư Việt Nam (IVS)</w:t>
      </w:r>
      <w:r w:rsidRPr="00245B42">
        <w:rPr>
          <w:rStyle w:val="Strong"/>
          <w:b w:val="0"/>
          <w:bCs w:val="0"/>
        </w:rPr>
        <w:t xml:space="preserve"> ban hành </w:t>
      </w:r>
      <w:r w:rsidRPr="00245B42">
        <w:t xml:space="preserve">Quy chế bán đấu giá cổ phần của Tổng Công ty Đầu tư và Kinh doanh vốn Nhà nước (SCIC) tại Công ty Cổ phần </w:t>
      </w:r>
      <w:r w:rsidR="00E42642" w:rsidRPr="00245B42">
        <w:t>Xuất nhập khẩu Chuyên gia, Lao động và Kỹ thuật</w:t>
      </w:r>
      <w:r w:rsidRPr="00245B42">
        <w:t xml:space="preserve"> (sau đây gọi tắt là “Quy chế” hoặc “Quy chế bán đấu giá”)</w:t>
      </w:r>
      <w:r w:rsidRPr="00245B42">
        <w:rPr>
          <w:rStyle w:val="Strong"/>
          <w:b w:val="0"/>
          <w:bCs w:val="0"/>
        </w:rPr>
        <w:t xml:space="preserve"> nhằm quy định cụ thể các vấn đề liên quan trong việc tổ chức bán đấu giá cổ phần, bao gồm: </w:t>
      </w:r>
    </w:p>
    <w:p w14:paraId="04578512" w14:textId="77777777" w:rsidR="004D4D3A" w:rsidRPr="00245B42" w:rsidRDefault="004D4D3A" w:rsidP="004C134C">
      <w:pPr>
        <w:numPr>
          <w:ilvl w:val="0"/>
          <w:numId w:val="2"/>
        </w:numPr>
        <w:tabs>
          <w:tab w:val="clear" w:pos="720"/>
          <w:tab w:val="num" w:pos="1080"/>
        </w:tabs>
        <w:spacing w:before="120" w:after="120" w:line="312" w:lineRule="auto"/>
        <w:ind w:left="1080" w:hanging="360"/>
        <w:jc w:val="both"/>
        <w:rPr>
          <w:rStyle w:val="Strong"/>
        </w:rPr>
      </w:pPr>
      <w:r w:rsidRPr="00245B42">
        <w:rPr>
          <w:rStyle w:val="Strong"/>
          <w:b w:val="0"/>
          <w:bCs w:val="0"/>
        </w:rPr>
        <w:t xml:space="preserve">Nguyên tắc hoạt động, nhiệm vụ và quyền hạn của tổ chức trung gian được chỉ định thực hiện đấu giá là Công ty </w:t>
      </w:r>
      <w:r w:rsidR="00C450F7" w:rsidRPr="00245B42">
        <w:rPr>
          <w:rStyle w:val="Strong"/>
          <w:b w:val="0"/>
          <w:bCs w:val="0"/>
        </w:rPr>
        <w:t>Cổ phần Chứng khoán đầu tư Việt Nam (IVS)</w:t>
      </w:r>
      <w:r w:rsidRPr="00245B42">
        <w:rPr>
          <w:rStyle w:val="Strong"/>
          <w:b w:val="0"/>
          <w:bCs w:val="0"/>
        </w:rPr>
        <w:t xml:space="preserve">; </w:t>
      </w:r>
    </w:p>
    <w:p w14:paraId="2C98C926" w14:textId="77777777" w:rsidR="004D4D3A" w:rsidRPr="00245B42" w:rsidRDefault="004D4D3A" w:rsidP="004C134C">
      <w:pPr>
        <w:numPr>
          <w:ilvl w:val="0"/>
          <w:numId w:val="2"/>
        </w:numPr>
        <w:tabs>
          <w:tab w:val="clear" w:pos="720"/>
          <w:tab w:val="num" w:pos="1080"/>
        </w:tabs>
        <w:spacing w:before="120" w:after="120" w:line="312" w:lineRule="auto"/>
        <w:ind w:left="1080" w:hanging="360"/>
        <w:jc w:val="both"/>
        <w:rPr>
          <w:rStyle w:val="Strong"/>
          <w:b w:val="0"/>
          <w:bCs w:val="0"/>
        </w:rPr>
      </w:pPr>
      <w:r w:rsidRPr="00245B42">
        <w:rPr>
          <w:rStyle w:val="Strong"/>
          <w:b w:val="0"/>
          <w:bCs w:val="0"/>
        </w:rPr>
        <w:t>Nghĩa vụ và quyền hạn của các tổ chức, cá nhân tham dự đấu giá và của các đối tượng khác có liên quan;</w:t>
      </w:r>
    </w:p>
    <w:p w14:paraId="7C6986D3" w14:textId="77777777" w:rsidR="004D4D3A" w:rsidRPr="00245B42" w:rsidRDefault="004D4D3A" w:rsidP="004C134C">
      <w:pPr>
        <w:numPr>
          <w:ilvl w:val="0"/>
          <w:numId w:val="2"/>
        </w:numPr>
        <w:tabs>
          <w:tab w:val="clear" w:pos="720"/>
          <w:tab w:val="num" w:pos="1080"/>
        </w:tabs>
        <w:spacing w:before="120" w:after="120" w:line="312" w:lineRule="auto"/>
        <w:ind w:left="1080" w:hanging="360"/>
        <w:jc w:val="both"/>
        <w:rPr>
          <w:rStyle w:val="Strong"/>
          <w:b w:val="0"/>
          <w:bCs w:val="0"/>
        </w:rPr>
      </w:pPr>
      <w:r w:rsidRPr="00245B42">
        <w:rPr>
          <w:rStyle w:val="Strong"/>
          <w:b w:val="0"/>
          <w:bCs w:val="0"/>
        </w:rPr>
        <w:t>Nguyên tắc và trình tự thực hiện đấu giá bán cổ phần.</w:t>
      </w:r>
    </w:p>
    <w:p w14:paraId="77664C8D" w14:textId="77777777" w:rsidR="004D4D3A" w:rsidRPr="00245B42" w:rsidRDefault="004D4D3A" w:rsidP="00CF2F0B">
      <w:pPr>
        <w:spacing w:before="120" w:after="120" w:line="312" w:lineRule="auto"/>
        <w:ind w:left="720"/>
        <w:jc w:val="both"/>
        <w:rPr>
          <w:rStyle w:val="Strong"/>
          <w:b w:val="0"/>
          <w:bCs w:val="0"/>
        </w:rPr>
      </w:pPr>
      <w:r w:rsidRPr="00245B42">
        <w:t>Đợt bán đấu giá cổ phần này không phải là đợt phát hành/chào bán cổ phiếu của doanh nghiệp để huy động vốn trên thị trường sơ cấp. Mức giá khởi điểm, hình thức bán cổ phần và các điều kiện chào bán được xây dựng trên cơ sở yêu cầu của Tổng Công ty Đầu tư và Kinh doanh vốn Nhà nước (SCIC).</w:t>
      </w:r>
    </w:p>
    <w:p w14:paraId="2A93BFD3" w14:textId="77777777" w:rsidR="004D4D3A" w:rsidRPr="00245B42" w:rsidRDefault="004D4D3A" w:rsidP="004C134C">
      <w:pPr>
        <w:pStyle w:val="ListParagraph"/>
        <w:numPr>
          <w:ilvl w:val="1"/>
          <w:numId w:val="3"/>
        </w:numPr>
        <w:tabs>
          <w:tab w:val="left" w:pos="720"/>
        </w:tabs>
        <w:spacing w:before="120" w:after="120" w:line="312" w:lineRule="auto"/>
        <w:ind w:left="720" w:hanging="720"/>
        <w:contextualSpacing w:val="0"/>
        <w:jc w:val="both"/>
        <w:rPr>
          <w:rStyle w:val="Strong"/>
        </w:rPr>
      </w:pPr>
      <w:r w:rsidRPr="00245B42">
        <w:rPr>
          <w:rStyle w:val="Strong"/>
          <w:bCs w:val="0"/>
        </w:rPr>
        <w:t>Phạm vi áp dụng</w:t>
      </w:r>
    </w:p>
    <w:p w14:paraId="0132CC36" w14:textId="77777777" w:rsidR="00AB79DA" w:rsidRPr="00AB79DA" w:rsidRDefault="00AB79DA" w:rsidP="00CF2F0B">
      <w:pPr>
        <w:spacing w:before="120" w:after="120" w:line="312" w:lineRule="auto"/>
        <w:ind w:left="720"/>
        <w:jc w:val="both"/>
        <w:rPr>
          <w:lang w:val="vi-VN"/>
        </w:rPr>
      </w:pPr>
      <w:r w:rsidRPr="00D21831">
        <w:rPr>
          <w:lang w:val="vi-VN"/>
        </w:rPr>
        <w:t>Quy chế này được áp dụng trong suốt thời gian Công ty Cổ phần C</w:t>
      </w:r>
      <w:r w:rsidR="005F467F" w:rsidRPr="00D21831">
        <w:rPr>
          <w:lang w:val="vi-VN"/>
        </w:rPr>
        <w:t>hứng khoán đầu tư Việt Nam tổ chức triển khai bán đấu giá cổ phần của Tổng công ty Đầu tư và Kinh doanh vốn Nhà nước tại Công ty cổ phần Xuất nhập khẩu chuyên gia lao động và kỹ thuật cho đến khi cuộc đấu giá hoàn thành. Các vấn đề chưa được đề cập trong quy chế này sẽ được thực hiện theo quy định của pháp luật hiện hành.</w:t>
      </w:r>
    </w:p>
    <w:p w14:paraId="14D0DCD5" w14:textId="77777777" w:rsidR="008B2009" w:rsidRPr="005F686A" w:rsidRDefault="008B2009" w:rsidP="00CF2F0B">
      <w:pPr>
        <w:tabs>
          <w:tab w:val="left" w:pos="900"/>
        </w:tabs>
        <w:spacing w:before="120" w:after="120" w:line="312" w:lineRule="auto"/>
        <w:ind w:left="900" w:hanging="900"/>
        <w:jc w:val="both"/>
        <w:rPr>
          <w:b/>
          <w:bCs/>
          <w:lang w:val="vi-VN"/>
        </w:rPr>
      </w:pPr>
      <w:r w:rsidRPr="005F686A">
        <w:rPr>
          <w:b/>
          <w:bCs/>
          <w:lang w:val="vi-VN"/>
        </w:rPr>
        <w:t>Điều 2.</w:t>
      </w:r>
      <w:r w:rsidRPr="005F686A">
        <w:rPr>
          <w:b/>
          <w:bCs/>
          <w:lang w:val="vi-VN"/>
        </w:rPr>
        <w:tab/>
        <w:t>Giải thích các từ ngữ</w:t>
      </w:r>
    </w:p>
    <w:p w14:paraId="2BB4871C" w14:textId="77777777" w:rsidR="00D242F4" w:rsidRPr="005F686A" w:rsidRDefault="00481B59" w:rsidP="00CF2F0B">
      <w:pPr>
        <w:spacing w:before="120" w:after="120" w:line="312" w:lineRule="auto"/>
        <w:ind w:left="720"/>
        <w:jc w:val="both"/>
        <w:rPr>
          <w:lang w:val="vi-VN"/>
        </w:rPr>
      </w:pPr>
      <w:r w:rsidRPr="005F686A">
        <w:rPr>
          <w:lang w:val="vi-VN"/>
        </w:rPr>
        <w:t>Trong quy chế này, các từ ngữ dưới đây được hiểu như sau:</w:t>
      </w:r>
    </w:p>
    <w:p w14:paraId="47B01733" w14:textId="77777777" w:rsidR="00481B59" w:rsidRPr="005F686A" w:rsidRDefault="00481B59" w:rsidP="004C134C">
      <w:pPr>
        <w:numPr>
          <w:ilvl w:val="1"/>
          <w:numId w:val="4"/>
        </w:numPr>
        <w:spacing w:before="120" w:after="120" w:line="312" w:lineRule="auto"/>
        <w:ind w:hanging="720"/>
        <w:jc w:val="both"/>
        <w:rPr>
          <w:lang w:val="vi-VN"/>
        </w:rPr>
      </w:pPr>
      <w:r w:rsidRPr="005F686A">
        <w:rPr>
          <w:rStyle w:val="Strong"/>
          <w:b w:val="0"/>
          <w:i/>
          <w:lang w:val="vi-VN"/>
        </w:rPr>
        <w:t xml:space="preserve">Bán đấu giá cổ phần </w:t>
      </w:r>
      <w:r w:rsidRPr="005F686A">
        <w:rPr>
          <w:rStyle w:val="Strong"/>
          <w:b w:val="0"/>
          <w:bCs w:val="0"/>
          <w:lang w:val="vi-VN"/>
        </w:rPr>
        <w:t xml:space="preserve">là việc bán cổ phần của Tổng Công ty Đầu tư và Kinh doanh vốn Nhà nước (SCIC) tại Công ty Cổ phần </w:t>
      </w:r>
      <w:r w:rsidR="00E42642" w:rsidRPr="005F686A">
        <w:rPr>
          <w:rStyle w:val="Strong"/>
          <w:b w:val="0"/>
          <w:bCs w:val="0"/>
          <w:lang w:val="vi-VN"/>
        </w:rPr>
        <w:t>Xuất nhập khẩu Chuyên gia, Lao động và Kỹ thuật</w:t>
      </w:r>
      <w:r w:rsidRPr="005F686A">
        <w:rPr>
          <w:rStyle w:val="Strong"/>
          <w:b w:val="0"/>
          <w:bCs w:val="0"/>
          <w:lang w:val="vi-VN"/>
        </w:rPr>
        <w:t>công khai cho các nhà đầu tư có sự cạnh tranh về giá</w:t>
      </w:r>
      <w:r w:rsidR="00DA4D72" w:rsidRPr="005F686A">
        <w:rPr>
          <w:rStyle w:val="Strong"/>
          <w:b w:val="0"/>
          <w:bCs w:val="0"/>
          <w:lang w:val="vi-VN"/>
        </w:rPr>
        <w:t>.</w:t>
      </w:r>
    </w:p>
    <w:p w14:paraId="4976CF70" w14:textId="77777777" w:rsidR="00D21831" w:rsidRPr="00D21831" w:rsidRDefault="00481B59" w:rsidP="004C134C">
      <w:pPr>
        <w:numPr>
          <w:ilvl w:val="1"/>
          <w:numId w:val="4"/>
        </w:numPr>
        <w:spacing w:before="120" w:after="120" w:line="312" w:lineRule="auto"/>
        <w:ind w:hanging="720"/>
        <w:jc w:val="both"/>
        <w:rPr>
          <w:lang w:val="vi-VN"/>
        </w:rPr>
      </w:pPr>
      <w:r w:rsidRPr="005F686A">
        <w:rPr>
          <w:rStyle w:val="Strong"/>
          <w:b w:val="0"/>
          <w:i/>
          <w:lang w:val="vi-VN"/>
        </w:rPr>
        <w:lastRenderedPageBreak/>
        <w:t xml:space="preserve">Nhà đầu tư </w:t>
      </w:r>
      <w:r w:rsidRPr="005F686A">
        <w:rPr>
          <w:lang w:val="vi-VN"/>
        </w:rPr>
        <w:t>là tổ chức và cá nhân trong và ngoài nước hoạt động hợp pháp tại Việt Nam, không thuộc các đối tượng bị cấm hoặc hạn chế quyền đầu tư mua cổ phần của các doanh nghiệp tại Việt Nam</w:t>
      </w:r>
      <w:r w:rsidR="008B68E5" w:rsidRPr="005F686A">
        <w:rPr>
          <w:lang w:val="vi-VN"/>
        </w:rPr>
        <w:t>.</w:t>
      </w:r>
    </w:p>
    <w:p w14:paraId="6E00DDFE" w14:textId="77777777" w:rsidR="00432F61" w:rsidRPr="00D21831" w:rsidRDefault="00432F61" w:rsidP="004C134C">
      <w:pPr>
        <w:numPr>
          <w:ilvl w:val="1"/>
          <w:numId w:val="4"/>
        </w:numPr>
        <w:spacing w:before="120" w:after="120" w:line="312" w:lineRule="auto"/>
        <w:ind w:hanging="720"/>
        <w:jc w:val="both"/>
        <w:rPr>
          <w:lang w:val="vi-VN"/>
        </w:rPr>
      </w:pPr>
      <w:r w:rsidRPr="00D21831">
        <w:rPr>
          <w:rStyle w:val="Strong"/>
          <w:b w:val="0"/>
          <w:i/>
          <w:lang w:val="vi-VN"/>
        </w:rPr>
        <w:t xml:space="preserve">Cơ quan quyết định bán đấu giá: </w:t>
      </w:r>
      <w:r w:rsidRPr="00D21831">
        <w:rPr>
          <w:rStyle w:val="Strong"/>
          <w:b w:val="0"/>
          <w:lang w:val="vi-VN"/>
        </w:rPr>
        <w:t>Tổng công ty Đầu tư và Kinh doanh vốn nhà nước.</w:t>
      </w:r>
    </w:p>
    <w:p w14:paraId="32513F1A" w14:textId="77777777" w:rsidR="008B68E5" w:rsidRPr="005F686A" w:rsidRDefault="008B68E5" w:rsidP="004C134C">
      <w:pPr>
        <w:numPr>
          <w:ilvl w:val="1"/>
          <w:numId w:val="4"/>
        </w:numPr>
        <w:spacing w:before="120" w:after="120" w:line="312" w:lineRule="auto"/>
        <w:ind w:hanging="720"/>
        <w:jc w:val="both"/>
        <w:rPr>
          <w:rStyle w:val="Strong"/>
          <w:b w:val="0"/>
          <w:bCs w:val="0"/>
          <w:lang w:val="vi-VN"/>
        </w:rPr>
      </w:pPr>
      <w:r w:rsidRPr="005F686A">
        <w:rPr>
          <w:rStyle w:val="Strong"/>
          <w:b w:val="0"/>
          <w:i/>
          <w:lang w:val="vi-VN"/>
        </w:rPr>
        <w:t xml:space="preserve">Cổ phần chào bán </w:t>
      </w:r>
      <w:r w:rsidRPr="005F686A">
        <w:rPr>
          <w:rStyle w:val="Strong"/>
          <w:b w:val="0"/>
          <w:lang w:val="vi-VN"/>
        </w:rPr>
        <w:t xml:space="preserve">là </w:t>
      </w:r>
      <w:r w:rsidRPr="005F686A">
        <w:rPr>
          <w:rStyle w:val="Strong"/>
          <w:b w:val="0"/>
          <w:bCs w:val="0"/>
          <w:lang w:val="vi-VN"/>
        </w:rPr>
        <w:t xml:space="preserve">cổ phần của Tổng Công ty Đầu tư và Kinh doanh vốn Nhà nước (SCIC) tại Công ty Cổ phần </w:t>
      </w:r>
      <w:r w:rsidR="00E42642" w:rsidRPr="005F686A">
        <w:rPr>
          <w:rStyle w:val="Strong"/>
          <w:b w:val="0"/>
          <w:bCs w:val="0"/>
          <w:lang w:val="vi-VN"/>
        </w:rPr>
        <w:t>Xuất nhập khẩu Chuyên gia, Lao động và Kỹ thuật</w:t>
      </w:r>
      <w:r w:rsidRPr="005F686A">
        <w:rPr>
          <w:rStyle w:val="Strong"/>
          <w:b w:val="0"/>
          <w:bCs w:val="0"/>
          <w:lang w:val="vi-VN"/>
        </w:rPr>
        <w:t>.</w:t>
      </w:r>
    </w:p>
    <w:p w14:paraId="71EE9C96" w14:textId="77777777" w:rsidR="008B68E5" w:rsidRPr="005F686A" w:rsidRDefault="008B68E5" w:rsidP="004C134C">
      <w:pPr>
        <w:numPr>
          <w:ilvl w:val="1"/>
          <w:numId w:val="4"/>
        </w:numPr>
        <w:spacing w:before="120" w:after="120" w:line="312" w:lineRule="auto"/>
        <w:ind w:hanging="720"/>
        <w:rPr>
          <w:rStyle w:val="Strong"/>
          <w:b w:val="0"/>
          <w:bCs w:val="0"/>
          <w:lang w:val="vi-VN"/>
        </w:rPr>
      </w:pPr>
      <w:r w:rsidRPr="005F686A">
        <w:rPr>
          <w:rStyle w:val="Strong"/>
          <w:b w:val="0"/>
          <w:i/>
          <w:lang w:val="vi-VN"/>
        </w:rPr>
        <w:t>Bước giá</w:t>
      </w:r>
      <w:r w:rsidRPr="005F686A">
        <w:rPr>
          <w:rStyle w:val="Strong"/>
          <w:b w:val="0"/>
          <w:lang w:val="vi-VN"/>
        </w:rPr>
        <w:t xml:space="preserve"> là khoảng cách giữa các giá đặt mua liên tiếp.</w:t>
      </w:r>
    </w:p>
    <w:p w14:paraId="69FA2605" w14:textId="77777777" w:rsidR="008B68E5" w:rsidRPr="005F686A" w:rsidRDefault="008B68E5" w:rsidP="004C134C">
      <w:pPr>
        <w:numPr>
          <w:ilvl w:val="1"/>
          <w:numId w:val="4"/>
        </w:numPr>
        <w:spacing w:before="120" w:after="120" w:line="312" w:lineRule="auto"/>
        <w:ind w:hanging="720"/>
        <w:rPr>
          <w:rStyle w:val="Strong"/>
          <w:b w:val="0"/>
          <w:bCs w:val="0"/>
          <w:lang w:val="vi-VN"/>
        </w:rPr>
      </w:pPr>
      <w:r w:rsidRPr="005F686A">
        <w:rPr>
          <w:rStyle w:val="Strong"/>
          <w:b w:val="0"/>
          <w:i/>
          <w:lang w:val="vi-VN"/>
        </w:rPr>
        <w:t xml:space="preserve">Giá đấu </w:t>
      </w:r>
      <w:r w:rsidRPr="005F686A">
        <w:rPr>
          <w:rStyle w:val="Strong"/>
          <w:b w:val="0"/>
          <w:lang w:val="vi-VN"/>
        </w:rPr>
        <w:t>là mức giá đặt mua 01 (một) cổ phần của nhà đầu tư được ghi vào Phiếu tham dự đấu giá.</w:t>
      </w:r>
    </w:p>
    <w:p w14:paraId="3C916DA6" w14:textId="77777777" w:rsidR="005F467F" w:rsidRPr="005F686A" w:rsidRDefault="008B68E5" w:rsidP="004C134C">
      <w:pPr>
        <w:numPr>
          <w:ilvl w:val="1"/>
          <w:numId w:val="4"/>
        </w:numPr>
        <w:spacing w:before="120" w:after="120" w:line="312" w:lineRule="auto"/>
        <w:ind w:hanging="720"/>
        <w:rPr>
          <w:rStyle w:val="Strong"/>
          <w:b w:val="0"/>
          <w:bCs w:val="0"/>
          <w:lang w:val="vi-VN"/>
        </w:rPr>
      </w:pPr>
      <w:r w:rsidRPr="005F686A">
        <w:rPr>
          <w:rStyle w:val="Strong"/>
          <w:b w:val="0"/>
          <w:i/>
          <w:lang w:val="vi-VN"/>
        </w:rPr>
        <w:t xml:space="preserve">Mệnh giá một cổ phần đưa ra đấu giá </w:t>
      </w:r>
      <w:r w:rsidRPr="005F686A">
        <w:rPr>
          <w:rStyle w:val="Strong"/>
          <w:b w:val="0"/>
          <w:lang w:val="vi-VN"/>
        </w:rPr>
        <w:t xml:space="preserve">là </w:t>
      </w:r>
      <w:r w:rsidR="00E42642" w:rsidRPr="005F686A">
        <w:rPr>
          <w:rStyle w:val="Strong"/>
          <w:b w:val="0"/>
          <w:lang w:val="vi-VN"/>
        </w:rPr>
        <w:t>10.000</w:t>
      </w:r>
      <w:r w:rsidRPr="005F686A">
        <w:rPr>
          <w:rStyle w:val="Strong"/>
          <w:b w:val="0"/>
          <w:lang w:val="vi-VN"/>
        </w:rPr>
        <w:t xml:space="preserve"> đồng.</w:t>
      </w:r>
    </w:p>
    <w:p w14:paraId="32285F5C" w14:textId="77777777" w:rsidR="008B68E5" w:rsidRPr="005F686A" w:rsidRDefault="008B68E5" w:rsidP="004C134C">
      <w:pPr>
        <w:numPr>
          <w:ilvl w:val="1"/>
          <w:numId w:val="4"/>
        </w:numPr>
        <w:spacing w:before="120" w:after="120" w:line="312" w:lineRule="auto"/>
        <w:ind w:hanging="720"/>
        <w:jc w:val="both"/>
        <w:rPr>
          <w:rStyle w:val="Strong"/>
          <w:b w:val="0"/>
          <w:bCs w:val="0"/>
          <w:lang w:val="vi-VN"/>
        </w:rPr>
      </w:pPr>
      <w:r w:rsidRPr="005F686A">
        <w:rPr>
          <w:rStyle w:val="Strong"/>
          <w:b w:val="0"/>
          <w:i/>
          <w:lang w:val="vi-VN"/>
        </w:rPr>
        <w:t>Giá khởi điểm</w:t>
      </w:r>
      <w:r w:rsidRPr="005F686A">
        <w:rPr>
          <w:rStyle w:val="Strong"/>
          <w:b w:val="0"/>
          <w:lang w:val="vi-VN"/>
        </w:rPr>
        <w:t xml:space="preserve"> là mức giá ban đầu của 01 (một) cổ phần được chào bán ra bên ngoài do Tổng Công ty Đầu tư và Kinh doanh vốn Nhà nước (SCIC) quyết định.</w:t>
      </w:r>
    </w:p>
    <w:p w14:paraId="51DF0F08" w14:textId="77777777" w:rsidR="008B68E5" w:rsidRPr="005F686A" w:rsidRDefault="008B68E5" w:rsidP="004C134C">
      <w:pPr>
        <w:numPr>
          <w:ilvl w:val="1"/>
          <w:numId w:val="4"/>
        </w:numPr>
        <w:spacing w:before="120" w:after="120" w:line="312" w:lineRule="auto"/>
        <w:ind w:hanging="720"/>
        <w:jc w:val="both"/>
        <w:rPr>
          <w:rStyle w:val="Strong"/>
          <w:lang w:val="vi-VN"/>
        </w:rPr>
      </w:pPr>
      <w:r w:rsidRPr="005F686A">
        <w:rPr>
          <w:rStyle w:val="Strong"/>
          <w:b w:val="0"/>
          <w:i/>
          <w:lang w:val="vi-VN"/>
        </w:rPr>
        <w:t>Tiền đặt cọc</w:t>
      </w:r>
      <w:r w:rsidRPr="005F686A">
        <w:rPr>
          <w:rStyle w:val="Strong"/>
          <w:b w:val="0"/>
          <w:lang w:val="vi-VN"/>
        </w:rPr>
        <w:t xml:space="preserve"> là một khoản tiền của nhà đầu tư ứng trước để đảm bảo quyền tham gia đấu giá.</w:t>
      </w:r>
    </w:p>
    <w:p w14:paraId="7550921A" w14:textId="77777777" w:rsidR="00481B59" w:rsidRPr="005F686A" w:rsidRDefault="00481B59" w:rsidP="004C134C">
      <w:pPr>
        <w:pStyle w:val="ListParagraph"/>
        <w:numPr>
          <w:ilvl w:val="1"/>
          <w:numId w:val="4"/>
        </w:numPr>
        <w:spacing w:before="120" w:after="120" w:line="312" w:lineRule="auto"/>
        <w:ind w:hanging="720"/>
        <w:contextualSpacing w:val="0"/>
        <w:jc w:val="both"/>
        <w:rPr>
          <w:lang w:val="vi-VN"/>
        </w:rPr>
      </w:pPr>
      <w:r w:rsidRPr="005F686A">
        <w:rPr>
          <w:i/>
          <w:lang w:val="vi-VN"/>
        </w:rPr>
        <w:t xml:space="preserve">Tổ chức chào bán cổ phần </w:t>
      </w:r>
      <w:r w:rsidRPr="005F686A">
        <w:rPr>
          <w:lang w:val="vi-VN"/>
        </w:rPr>
        <w:t xml:space="preserve">là </w:t>
      </w:r>
      <w:r w:rsidRPr="005F686A">
        <w:rPr>
          <w:bCs/>
          <w:lang w:val="vi-VN"/>
        </w:rPr>
        <w:t>Tổng Công ty Đầu tư và Kinh doanh vốn Nhà nước</w:t>
      </w:r>
      <w:r w:rsidRPr="005F686A">
        <w:rPr>
          <w:lang w:val="vi-VN"/>
        </w:rPr>
        <w:t xml:space="preserve"> (SCIC).</w:t>
      </w:r>
    </w:p>
    <w:p w14:paraId="2F01D460" w14:textId="77777777" w:rsidR="00481B59" w:rsidRPr="005F686A" w:rsidRDefault="00481B59" w:rsidP="004C134C">
      <w:pPr>
        <w:pStyle w:val="ListParagraph"/>
        <w:numPr>
          <w:ilvl w:val="1"/>
          <w:numId w:val="4"/>
        </w:numPr>
        <w:spacing w:before="120" w:after="120" w:line="312" w:lineRule="auto"/>
        <w:ind w:hanging="720"/>
        <w:contextualSpacing w:val="0"/>
        <w:jc w:val="both"/>
        <w:rPr>
          <w:rStyle w:val="Strong"/>
          <w:b w:val="0"/>
          <w:lang w:val="vi-VN"/>
        </w:rPr>
      </w:pPr>
      <w:r w:rsidRPr="005F686A">
        <w:rPr>
          <w:rStyle w:val="Strong"/>
          <w:b w:val="0"/>
          <w:i/>
          <w:lang w:val="vi-VN"/>
        </w:rPr>
        <w:t>Tổ chức thực hiện bán đấu giá cổ phần</w:t>
      </w:r>
      <w:r w:rsidRPr="005F686A">
        <w:rPr>
          <w:rStyle w:val="Strong"/>
          <w:b w:val="0"/>
          <w:lang w:val="vi-VN"/>
        </w:rPr>
        <w:t xml:space="preserve"> là Công ty </w:t>
      </w:r>
      <w:r w:rsidR="00C450F7" w:rsidRPr="005F686A">
        <w:rPr>
          <w:rStyle w:val="Strong"/>
          <w:b w:val="0"/>
          <w:lang w:val="vi-VN"/>
        </w:rPr>
        <w:t>Cổ phần Chứng khoán đầu tư Việt Nam (IVS)</w:t>
      </w:r>
      <w:r w:rsidRPr="005F686A">
        <w:rPr>
          <w:rStyle w:val="Strong"/>
          <w:b w:val="0"/>
          <w:lang w:val="vi-VN"/>
        </w:rPr>
        <w:t>.</w:t>
      </w:r>
    </w:p>
    <w:p w14:paraId="743D3420" w14:textId="77777777" w:rsidR="00481B59" w:rsidRPr="00245B42" w:rsidRDefault="00481B59" w:rsidP="004C134C">
      <w:pPr>
        <w:pStyle w:val="ListParagraph"/>
        <w:numPr>
          <w:ilvl w:val="1"/>
          <w:numId w:val="4"/>
        </w:numPr>
        <w:spacing w:before="120" w:after="120" w:line="312" w:lineRule="auto"/>
        <w:ind w:hanging="720"/>
        <w:contextualSpacing w:val="0"/>
        <w:jc w:val="both"/>
        <w:rPr>
          <w:bCs/>
          <w:lang w:val="vi-VN"/>
        </w:rPr>
      </w:pPr>
      <w:r w:rsidRPr="005F686A">
        <w:rPr>
          <w:i/>
          <w:lang w:val="vi-VN"/>
        </w:rPr>
        <w:t>Ban tổ chức đấu giá</w:t>
      </w:r>
      <w:r w:rsidRPr="005F686A">
        <w:rPr>
          <w:lang w:val="vi-VN"/>
        </w:rPr>
        <w:t xml:space="preserve"> là tổ chức do Công ty </w:t>
      </w:r>
      <w:r w:rsidR="00C450F7" w:rsidRPr="005F686A">
        <w:rPr>
          <w:lang w:val="vi-VN"/>
        </w:rPr>
        <w:t>Cổ phần Chứng khoán đầu tư Việt Nam (IVS)</w:t>
      </w:r>
      <w:r w:rsidRPr="005F686A">
        <w:rPr>
          <w:bCs/>
          <w:iCs/>
          <w:lang w:val="vi-VN"/>
        </w:rPr>
        <w:t xml:space="preserve"> thành lập để thực hiện việc bán đấu giá cổ phần và các công việc liên quan theo quy định</w:t>
      </w:r>
      <w:r w:rsidRPr="005F686A">
        <w:rPr>
          <w:i/>
          <w:lang w:val="vi-VN"/>
        </w:rPr>
        <w:t>.</w:t>
      </w:r>
      <w:r w:rsidR="0025217D" w:rsidRPr="00245B42">
        <w:rPr>
          <w:lang w:val="vi-VN"/>
        </w:rPr>
        <w:t xml:space="preserve"> Thành phần Ban tổ chức đấu giá gồm 03 thành viên, trong đó 02 thành viên là người của Công ty </w:t>
      </w:r>
      <w:r w:rsidR="00C450F7" w:rsidRPr="00245B42">
        <w:rPr>
          <w:lang w:val="vi-VN"/>
        </w:rPr>
        <w:t>Cổ phần Chứng khoán đầu tư Việt Nam (IVS)</w:t>
      </w:r>
      <w:r w:rsidR="0025217D" w:rsidRPr="00245B42">
        <w:rPr>
          <w:lang w:val="vi-VN"/>
        </w:rPr>
        <w:t xml:space="preserve"> (01 người làm Trưởng Ban Tổ chức đấu giá) và 01 người là đại diện của </w:t>
      </w:r>
      <w:r w:rsidR="00C51E48" w:rsidRPr="00245B42">
        <w:rPr>
          <w:lang w:val="vi-VN"/>
        </w:rPr>
        <w:t>Công ty Cổ phần</w:t>
      </w:r>
      <w:r w:rsidR="00E42642" w:rsidRPr="00245B42">
        <w:rPr>
          <w:lang w:val="vi-VN"/>
        </w:rPr>
        <w:t>Xuất nhập khẩu Chuyên gia, Lao động và Kỹ thuật</w:t>
      </w:r>
      <w:r w:rsidR="0025217D" w:rsidRPr="00245B42">
        <w:rPr>
          <w:lang w:val="vi-VN"/>
        </w:rPr>
        <w:t>.</w:t>
      </w:r>
    </w:p>
    <w:p w14:paraId="6B0593E0" w14:textId="77777777" w:rsidR="00481B59" w:rsidRPr="00245B42" w:rsidRDefault="00481B59" w:rsidP="004C134C">
      <w:pPr>
        <w:pStyle w:val="ListParagraph"/>
        <w:numPr>
          <w:ilvl w:val="1"/>
          <w:numId w:val="4"/>
        </w:numPr>
        <w:spacing w:before="120" w:after="120" w:line="312" w:lineRule="auto"/>
        <w:ind w:hanging="720"/>
        <w:contextualSpacing w:val="0"/>
        <w:jc w:val="both"/>
        <w:rPr>
          <w:bCs/>
          <w:lang w:val="vi-VN"/>
        </w:rPr>
      </w:pPr>
      <w:r w:rsidRPr="00245B42">
        <w:rPr>
          <w:i/>
          <w:lang w:val="vi-VN"/>
        </w:rPr>
        <w:t>Ngày kết thúc cuộc đấu giá</w:t>
      </w:r>
      <w:r w:rsidRPr="00245B42">
        <w:rPr>
          <w:lang w:val="vi-VN"/>
        </w:rPr>
        <w:t xml:space="preserve"> là ngày nhập xong các thông tin trên Phiếu tham dự đấu giá của nhà đầu tư vào hệ thống và đã xác định được kết quả đấu giá.</w:t>
      </w:r>
    </w:p>
    <w:p w14:paraId="5006FA13" w14:textId="77777777" w:rsidR="00481B59" w:rsidRPr="00245B42" w:rsidRDefault="00481B59" w:rsidP="004C134C">
      <w:pPr>
        <w:pStyle w:val="ListParagraph"/>
        <w:numPr>
          <w:ilvl w:val="1"/>
          <w:numId w:val="4"/>
        </w:numPr>
        <w:spacing w:before="120" w:after="120" w:line="312" w:lineRule="auto"/>
        <w:ind w:hanging="720"/>
        <w:contextualSpacing w:val="0"/>
        <w:jc w:val="both"/>
        <w:rPr>
          <w:bCs/>
          <w:lang w:val="vi-VN"/>
        </w:rPr>
      </w:pPr>
      <w:r w:rsidRPr="00245B42">
        <w:rPr>
          <w:i/>
          <w:lang w:val="vi-VN"/>
        </w:rPr>
        <w:t>Ngày kết thúc việc bán cổ phần</w:t>
      </w:r>
      <w:r w:rsidRPr="00245B42">
        <w:rPr>
          <w:lang w:val="vi-VN"/>
        </w:rPr>
        <w:t xml:space="preserve"> là ngày cuối cùng nhà đầu tư thanh toán tiền mua cổ phần theo thông báo của Tổ chức thực hiện bán đấu giá cổ phần.</w:t>
      </w:r>
    </w:p>
    <w:p w14:paraId="36B494ED" w14:textId="77777777" w:rsidR="00BC43D3" w:rsidRPr="00245B42" w:rsidRDefault="00BC43D3" w:rsidP="004C134C">
      <w:pPr>
        <w:numPr>
          <w:ilvl w:val="1"/>
          <w:numId w:val="4"/>
        </w:numPr>
        <w:spacing w:before="120" w:after="120" w:line="312" w:lineRule="auto"/>
        <w:ind w:hanging="720"/>
        <w:jc w:val="both"/>
        <w:rPr>
          <w:lang w:val="vi-VN"/>
        </w:rPr>
      </w:pPr>
      <w:r w:rsidRPr="00245B42">
        <w:rPr>
          <w:i/>
          <w:lang w:val="vi-VN"/>
        </w:rPr>
        <w:t xml:space="preserve">Tiền mua cổ phần </w:t>
      </w:r>
      <w:r w:rsidRPr="00245B42">
        <w:rPr>
          <w:lang w:val="vi-VN"/>
        </w:rPr>
        <w:t>là số tiền mà nhà đầu tư trúng đấu giá phải thanh toán, được tính bằng giá đấu thành công nhân với số lượng cổ phần đặt mua (</w:t>
      </w:r>
      <w:r w:rsidR="00DA5556" w:rsidRPr="00245B42">
        <w:rPr>
          <w:lang w:val="vi-VN"/>
        </w:rPr>
        <w:t xml:space="preserve">576.810 </w:t>
      </w:r>
      <w:r w:rsidRPr="00245B42">
        <w:rPr>
          <w:lang w:val="vi-VN"/>
        </w:rPr>
        <w:t>cổ phần)</w:t>
      </w:r>
    </w:p>
    <w:p w14:paraId="48C222C3" w14:textId="77777777" w:rsidR="00BC43D3" w:rsidRPr="00245B42" w:rsidRDefault="00BC43D3" w:rsidP="004C134C">
      <w:pPr>
        <w:numPr>
          <w:ilvl w:val="1"/>
          <w:numId w:val="4"/>
        </w:numPr>
        <w:spacing w:before="120" w:after="120" w:line="312" w:lineRule="auto"/>
        <w:ind w:hanging="720"/>
        <w:jc w:val="both"/>
        <w:rPr>
          <w:lang w:val="vi-VN"/>
        </w:rPr>
      </w:pPr>
      <w:r w:rsidRPr="00245B42">
        <w:rPr>
          <w:i/>
          <w:lang w:val="vi-VN"/>
        </w:rPr>
        <w:t xml:space="preserve">Đăng ký tham gia đấu giá </w:t>
      </w:r>
      <w:r w:rsidRPr="00245B42">
        <w:rPr>
          <w:lang w:val="vi-VN"/>
        </w:rPr>
        <w:t>là việc nhà đầu tư điền thông tin và ký vào Đơn đăng ký tham gia đấu giá, nộp tiền đặt cọc và nộp hồ sơ hợp lệ theo quy định tại Quy chế này cho Ban tổ chức đấu giá.</w:t>
      </w:r>
    </w:p>
    <w:p w14:paraId="5ABC646F" w14:textId="77777777" w:rsidR="00BC43D3" w:rsidRPr="00D21831" w:rsidRDefault="00BC43D3" w:rsidP="004C134C">
      <w:pPr>
        <w:numPr>
          <w:ilvl w:val="1"/>
          <w:numId w:val="4"/>
        </w:numPr>
        <w:spacing w:before="120" w:after="120" w:line="312" w:lineRule="auto"/>
        <w:ind w:hanging="720"/>
        <w:jc w:val="both"/>
        <w:rPr>
          <w:lang w:val="vi-VN"/>
        </w:rPr>
      </w:pPr>
      <w:r w:rsidRPr="00245B42">
        <w:rPr>
          <w:rFonts w:eastAsia="Arial"/>
          <w:i/>
          <w:lang w:val="vi-VN"/>
        </w:rPr>
        <w:t>Cuộc đấu giá bán cổ phần không thành công</w:t>
      </w:r>
      <w:r w:rsidRPr="00245B42">
        <w:rPr>
          <w:rFonts w:eastAsia="Arial"/>
          <w:lang w:val="vi-VN"/>
        </w:rPr>
        <w:t xml:space="preserve"> là cuộc đấu giá không có hoặc chỉ có một (01) nhà đầu tư đủ tiêu chuẩn đăng ký tham gia đấu giá</w:t>
      </w:r>
      <w:r w:rsidR="00787B01" w:rsidRPr="00245B42">
        <w:rPr>
          <w:rFonts w:eastAsia="Arial"/>
          <w:lang w:val="vi-VN"/>
        </w:rPr>
        <w:t xml:space="preserve">;không có hoặc chỉ có một (01) nhà đầu tư đủ tiêu chuẩn nộp phiếu tham dự đấu giá; </w:t>
      </w:r>
      <w:r w:rsidRPr="00245B42">
        <w:rPr>
          <w:rFonts w:eastAsia="Arial"/>
          <w:lang w:val="vi-VN"/>
        </w:rPr>
        <w:t xml:space="preserve">hoặc tất cả các nhà đầu tư đều bỏ </w:t>
      </w:r>
      <w:r w:rsidRPr="00245B42">
        <w:rPr>
          <w:rFonts w:eastAsia="Arial"/>
          <w:lang w:val="vi-VN"/>
        </w:rPr>
        <w:lastRenderedPageBreak/>
        <w:t xml:space="preserve">tiền đặt cọc và không tham gia đấu giá; hoặc tất cả các nhà đầu tư bỏ giá mua cổ phần </w:t>
      </w:r>
      <w:r w:rsidRPr="00D21831">
        <w:rPr>
          <w:rFonts w:eastAsia="Arial"/>
          <w:lang w:val="vi-VN"/>
        </w:rPr>
        <w:t>thấp hơn giá khởi điểm;</w:t>
      </w:r>
    </w:p>
    <w:p w14:paraId="0865EF1D" w14:textId="77777777" w:rsidR="000F4411" w:rsidRPr="00D21831" w:rsidRDefault="000F4411" w:rsidP="004C134C">
      <w:pPr>
        <w:numPr>
          <w:ilvl w:val="1"/>
          <w:numId w:val="4"/>
        </w:numPr>
        <w:spacing w:before="120" w:after="120" w:line="312" w:lineRule="auto"/>
        <w:ind w:hanging="720"/>
        <w:jc w:val="both"/>
        <w:rPr>
          <w:lang w:val="vi-VN"/>
        </w:rPr>
      </w:pPr>
      <w:r w:rsidRPr="00D21831">
        <w:rPr>
          <w:rFonts w:eastAsia="Arial"/>
          <w:i/>
          <w:lang w:val="vi-VN"/>
        </w:rPr>
        <w:t xml:space="preserve">Bán không thành công: </w:t>
      </w:r>
      <w:r w:rsidRPr="00D21831">
        <w:rPr>
          <w:rFonts w:eastAsia="Arial"/>
          <w:lang w:val="vi-VN"/>
        </w:rPr>
        <w:t>là việc một nhà đầu tư trúng giá mua cổ phần nhưng không thanh toán tiền mua cổ phần và bỏ tiền đặt cọc;</w:t>
      </w:r>
    </w:p>
    <w:p w14:paraId="4992D785" w14:textId="77777777" w:rsidR="00BC43D3" w:rsidRPr="00245B42" w:rsidRDefault="00BC43D3" w:rsidP="004C134C">
      <w:pPr>
        <w:numPr>
          <w:ilvl w:val="1"/>
          <w:numId w:val="4"/>
        </w:numPr>
        <w:spacing w:before="120" w:after="120" w:line="312" w:lineRule="auto"/>
        <w:ind w:hanging="720"/>
        <w:jc w:val="both"/>
        <w:rPr>
          <w:lang w:val="vi-VN"/>
        </w:rPr>
      </w:pPr>
      <w:r w:rsidRPr="00245B42">
        <w:rPr>
          <w:i/>
          <w:lang w:val="vi-VN"/>
        </w:rPr>
        <w:t xml:space="preserve">Các thuật ngữ, khái niệm khác (nếu có) </w:t>
      </w:r>
      <w:r w:rsidRPr="00245B42">
        <w:rPr>
          <w:lang w:val="vi-VN"/>
        </w:rPr>
        <w:t>sẽ được hiểu theo các quy định của pháp luật hiện hành.</w:t>
      </w:r>
    </w:p>
    <w:p w14:paraId="2162D4B2" w14:textId="77777777" w:rsidR="00E10FA2" w:rsidRPr="00245B42" w:rsidRDefault="009026B0" w:rsidP="00CF2F0B">
      <w:pPr>
        <w:spacing w:before="120" w:after="120" w:line="312" w:lineRule="auto"/>
        <w:rPr>
          <w:b/>
          <w:lang w:val="vi-VN"/>
        </w:rPr>
      </w:pPr>
      <w:r w:rsidRPr="00245B42">
        <w:rPr>
          <w:b/>
          <w:lang w:val="vi-VN"/>
        </w:rPr>
        <w:t>Điều 3: Tuyên bố đảm bảo</w:t>
      </w:r>
      <w:r w:rsidR="00E10FA2" w:rsidRPr="00245B42">
        <w:rPr>
          <w:b/>
          <w:lang w:val="vi-VN"/>
        </w:rPr>
        <w:t>:</w:t>
      </w:r>
    </w:p>
    <w:p w14:paraId="67868029" w14:textId="77777777" w:rsidR="00E10FA2" w:rsidRPr="00245B42" w:rsidRDefault="00E10FA2" w:rsidP="00CF2F0B">
      <w:pPr>
        <w:spacing w:before="120" w:after="120" w:line="312" w:lineRule="auto"/>
        <w:rPr>
          <w:lang w:val="vi-VN"/>
        </w:rPr>
      </w:pPr>
      <w:r w:rsidRPr="00245B42">
        <w:rPr>
          <w:lang w:val="vi-VN"/>
        </w:rPr>
        <w:t>Khi tham gia đăng ký mua cổ phần theo quy chế này, nhà đầu tư có nghĩa vụ:</w:t>
      </w:r>
    </w:p>
    <w:p w14:paraId="2DEF9A62" w14:textId="77777777" w:rsidR="005F467F" w:rsidRPr="00D21831" w:rsidRDefault="009026B0" w:rsidP="004C134C">
      <w:pPr>
        <w:widowControl w:val="0"/>
        <w:numPr>
          <w:ilvl w:val="0"/>
          <w:numId w:val="15"/>
        </w:numPr>
        <w:tabs>
          <w:tab w:val="left" w:pos="709"/>
        </w:tabs>
        <w:spacing w:before="120" w:after="120" w:line="312" w:lineRule="auto"/>
        <w:ind w:left="709" w:hanging="706"/>
        <w:jc w:val="both"/>
        <w:rPr>
          <w:lang w:val="vi-VN"/>
        </w:rPr>
      </w:pPr>
      <w:r w:rsidRPr="00245B42">
        <w:rPr>
          <w:lang w:val="vi-VN"/>
        </w:rPr>
        <w:t xml:space="preserve">Cam kết đã tự tìm hiểu đầy đủ các thông tin về </w:t>
      </w:r>
      <w:r w:rsidRPr="00245B42">
        <w:rPr>
          <w:noProof/>
          <w:lang w:val="vi-VN"/>
        </w:rPr>
        <w:t xml:space="preserve">Công ty cổ phần </w:t>
      </w:r>
      <w:r w:rsidR="00E42642" w:rsidRPr="00245B42">
        <w:rPr>
          <w:noProof/>
          <w:lang w:val="vi-VN"/>
        </w:rPr>
        <w:t>Xuất nhập khẩu Chuyên gia, Lao động và Kỹ thuật</w:t>
      </w:r>
      <w:r w:rsidR="00D21831">
        <w:rPr>
          <w:noProof/>
        </w:rPr>
        <w:t xml:space="preserve"> </w:t>
      </w:r>
      <w:r w:rsidRPr="00245B42">
        <w:rPr>
          <w:lang w:val="vi-VN"/>
        </w:rPr>
        <w:t xml:space="preserve">bao gồm nhưng không giới hạn bởi: điều lệ doanh nghiệp, báo cáo tài chính, tình hình hoạt độngvà các nội dung công bố thông tin khác của </w:t>
      </w:r>
      <w:r w:rsidRPr="00245B42">
        <w:rPr>
          <w:noProof/>
          <w:lang w:val="vi-VN"/>
        </w:rPr>
        <w:t xml:space="preserve">Công ty cổ phần </w:t>
      </w:r>
      <w:r w:rsidR="00E42642" w:rsidRPr="00245B42">
        <w:rPr>
          <w:noProof/>
          <w:lang w:val="vi-VN"/>
        </w:rPr>
        <w:t>Xuất nhập khẩu Chuyên gia, Lao động và Kỹ thuật</w:t>
      </w:r>
      <w:r w:rsidR="00654CD8">
        <w:rPr>
          <w:noProof/>
        </w:rPr>
        <w:t xml:space="preserve"> </w:t>
      </w:r>
      <w:r w:rsidRPr="00245B42">
        <w:rPr>
          <w:lang w:val="vi-VN"/>
        </w:rPr>
        <w:t>để thực hiện quyết định đầu tư, mua cổ phần</w:t>
      </w:r>
      <w:r w:rsidR="005F467F" w:rsidRPr="00D21831">
        <w:rPr>
          <w:lang w:val="vi-VN"/>
        </w:rPr>
        <w:t>. Các nhà đầu tư tham gia mua cổ phần có trách nhiệm tự tìm hiểu, đánh giá các thông tin về doanh nghiệp, các quy định của Pháp luật có liên quan và tự chịu trách nhiệm về quyết định đầu tư của mình.</w:t>
      </w:r>
    </w:p>
    <w:p w14:paraId="5C02743F" w14:textId="77777777" w:rsidR="009026B0" w:rsidRPr="00D21831" w:rsidRDefault="009026B0" w:rsidP="004C134C">
      <w:pPr>
        <w:widowControl w:val="0"/>
        <w:numPr>
          <w:ilvl w:val="0"/>
          <w:numId w:val="15"/>
        </w:numPr>
        <w:tabs>
          <w:tab w:val="left" w:pos="709"/>
        </w:tabs>
        <w:spacing w:before="120" w:after="120" w:line="312" w:lineRule="auto"/>
        <w:ind w:left="709" w:hanging="706"/>
        <w:jc w:val="both"/>
        <w:rPr>
          <w:lang w:val="vi-VN"/>
        </w:rPr>
      </w:pPr>
      <w:r w:rsidRPr="00245B42">
        <w:rPr>
          <w:lang w:val="vi-VN"/>
        </w:rPr>
        <w:t xml:space="preserve">Cam kết không thuộc đối tượng hạn chế tham gia mua cổ phần theo Quy chế này và các quy định pháp luật, đảm bảo rằng việc đăng ký mua hay thực hiện giao dịch chuyển nhượng (nếu trúng giá) được/sẽ được thanh toán bằng nguồn tiền hợp pháp, đúng thẩm </w:t>
      </w:r>
      <w:r w:rsidRPr="00D21831">
        <w:rPr>
          <w:lang w:val="vi-VN"/>
        </w:rPr>
        <w:t>quyền, phù hợp với quy định của pháp luật hiện hành;</w:t>
      </w:r>
    </w:p>
    <w:p w14:paraId="65327C23" w14:textId="77777777" w:rsidR="001C2235" w:rsidRPr="00D21831" w:rsidRDefault="001C2235" w:rsidP="004C134C">
      <w:pPr>
        <w:widowControl w:val="0"/>
        <w:numPr>
          <w:ilvl w:val="0"/>
          <w:numId w:val="15"/>
        </w:numPr>
        <w:tabs>
          <w:tab w:val="left" w:pos="709"/>
        </w:tabs>
        <w:spacing w:before="120" w:after="120" w:line="312" w:lineRule="auto"/>
        <w:ind w:left="709" w:hanging="706"/>
        <w:jc w:val="both"/>
        <w:rPr>
          <w:lang w:val="vi-VN"/>
        </w:rPr>
      </w:pPr>
      <w:r w:rsidRPr="00D21831">
        <w:rPr>
          <w:lang w:val="vi-VN"/>
        </w:rPr>
        <w:t>Cam kết tuân thủ các quy định pháp luật về chứng khoán và thị trường chứng khoán khi tham gia đăng ký mua bao gồm nhưng không giới hạn bởi quy định về công bố thông tin, giao dịch của cổ đông lớn, cổ đông nội bộ, tỷ lệ sở hữu, chào mua công khai;</w:t>
      </w:r>
    </w:p>
    <w:p w14:paraId="5CD13017" w14:textId="77777777" w:rsidR="00CF2F0B" w:rsidRPr="00245B42" w:rsidRDefault="009026B0" w:rsidP="004C134C">
      <w:pPr>
        <w:widowControl w:val="0"/>
        <w:numPr>
          <w:ilvl w:val="0"/>
          <w:numId w:val="15"/>
        </w:numPr>
        <w:tabs>
          <w:tab w:val="left" w:pos="709"/>
        </w:tabs>
        <w:spacing w:before="120" w:after="120" w:line="312" w:lineRule="auto"/>
        <w:ind w:left="709" w:hanging="706"/>
        <w:jc w:val="both"/>
        <w:rPr>
          <w:lang w:val="vi-VN"/>
        </w:rPr>
      </w:pPr>
      <w:r w:rsidRPr="00245B42">
        <w:rPr>
          <w:lang w:val="vi-VN"/>
        </w:rPr>
        <w:t>Cam kết chấp thuận toàn bộ các nội dung của Quy chế này.</w:t>
      </w:r>
    </w:p>
    <w:p w14:paraId="602ED957" w14:textId="77777777" w:rsidR="00AA2020" w:rsidRPr="00245B42" w:rsidRDefault="00AA2020" w:rsidP="00CF2F0B">
      <w:pPr>
        <w:rPr>
          <w:lang w:val="vi-VN"/>
        </w:rPr>
      </w:pPr>
    </w:p>
    <w:p w14:paraId="0054C988" w14:textId="77777777" w:rsidR="00F74D71" w:rsidRPr="00245B42" w:rsidRDefault="00F74D71" w:rsidP="00CF2F0B">
      <w:pPr>
        <w:spacing w:before="120" w:after="120" w:line="312" w:lineRule="auto"/>
        <w:jc w:val="center"/>
        <w:rPr>
          <w:rStyle w:val="Strong"/>
          <w:bCs w:val="0"/>
          <w:lang w:val="vi-VN"/>
        </w:rPr>
      </w:pPr>
      <w:r w:rsidRPr="00245B42">
        <w:rPr>
          <w:rStyle w:val="Strong"/>
          <w:bCs w:val="0"/>
          <w:lang w:val="vi-VN"/>
        </w:rPr>
        <w:t>CHƯƠNG II</w:t>
      </w:r>
    </w:p>
    <w:p w14:paraId="4FC42199" w14:textId="77777777" w:rsidR="00F74D71" w:rsidRPr="00245B42" w:rsidRDefault="00F74D71" w:rsidP="00CF2F0B">
      <w:pPr>
        <w:widowControl w:val="0"/>
        <w:tabs>
          <w:tab w:val="left" w:pos="540"/>
        </w:tabs>
        <w:autoSpaceDE w:val="0"/>
        <w:autoSpaceDN w:val="0"/>
        <w:adjustRightInd w:val="0"/>
        <w:spacing w:before="120" w:after="120" w:line="312" w:lineRule="auto"/>
        <w:ind w:left="547" w:hanging="547"/>
        <w:jc w:val="center"/>
        <w:rPr>
          <w:rStyle w:val="Strong"/>
          <w:b w:val="0"/>
          <w:lang w:val="vi-VN"/>
        </w:rPr>
      </w:pPr>
      <w:r w:rsidRPr="00245B42">
        <w:rPr>
          <w:rStyle w:val="Strong"/>
          <w:bCs w:val="0"/>
          <w:lang w:val="vi-VN"/>
        </w:rPr>
        <w:t>QUY ĐỊNH CỤ THỂ</w:t>
      </w:r>
    </w:p>
    <w:p w14:paraId="3249D775" w14:textId="77777777" w:rsidR="002500EE" w:rsidRPr="00245B42" w:rsidRDefault="00F74D71" w:rsidP="002500EE">
      <w:pPr>
        <w:spacing w:before="120" w:after="120" w:line="312" w:lineRule="auto"/>
        <w:rPr>
          <w:lang w:val="vi-VN"/>
        </w:rPr>
      </w:pPr>
      <w:r w:rsidRPr="00245B42">
        <w:rPr>
          <w:b/>
          <w:bCs/>
          <w:lang w:val="vi-VN"/>
        </w:rPr>
        <w:t xml:space="preserve">Điều </w:t>
      </w:r>
      <w:r w:rsidR="00F117F8" w:rsidRPr="00245B42">
        <w:rPr>
          <w:b/>
          <w:bCs/>
          <w:lang w:val="vi-VN"/>
        </w:rPr>
        <w:t>4</w:t>
      </w:r>
      <w:r w:rsidRPr="00245B42">
        <w:rPr>
          <w:b/>
          <w:bCs/>
          <w:lang w:val="vi-VN"/>
        </w:rPr>
        <w:t>.Nhiệm vụ và quyền hạn của Tổng Công ty Đầu tư và Kinh doanh vốn Nhà nước (SCIC)</w:t>
      </w:r>
    </w:p>
    <w:p w14:paraId="55DB6271" w14:textId="77777777" w:rsidR="00F74D71" w:rsidRPr="00245B42" w:rsidRDefault="00F74D71" w:rsidP="004C134C">
      <w:pPr>
        <w:numPr>
          <w:ilvl w:val="0"/>
          <w:numId w:val="6"/>
        </w:numPr>
        <w:spacing w:before="120" w:after="120" w:line="312" w:lineRule="auto"/>
        <w:ind w:hanging="360"/>
        <w:jc w:val="both"/>
        <w:rPr>
          <w:lang w:val="vi-VN"/>
        </w:rPr>
      </w:pPr>
      <w:r w:rsidRPr="00245B42">
        <w:rPr>
          <w:lang w:val="vi-VN"/>
        </w:rPr>
        <w:t xml:space="preserve">Quyết định việc bán đấu giá cổ phần của </w:t>
      </w:r>
      <w:r w:rsidRPr="00245B42">
        <w:rPr>
          <w:bCs/>
          <w:lang w:val="vi-VN"/>
        </w:rPr>
        <w:t>Tổng Công ty Đầu tư và Kinh doanh vốn Nhà nước</w:t>
      </w:r>
      <w:r w:rsidRPr="00245B42">
        <w:rPr>
          <w:lang w:val="vi-VN"/>
        </w:rPr>
        <w:t xml:space="preserve"> (SCIC) tại Công ty Cổ phần </w:t>
      </w:r>
      <w:r w:rsidR="00E42642" w:rsidRPr="00245B42">
        <w:rPr>
          <w:lang w:val="vi-VN"/>
        </w:rPr>
        <w:t>Xuất nhập khẩu Chuyên gia, Lao động và Kỹ thuật</w:t>
      </w:r>
      <w:r w:rsidRPr="00245B42">
        <w:rPr>
          <w:lang w:val="vi-VN"/>
        </w:rPr>
        <w:t xml:space="preserve"> và Quyết định phê duyệt giá khởi điểm bán đấu giá.</w:t>
      </w:r>
    </w:p>
    <w:p w14:paraId="5C5C7911" w14:textId="77777777" w:rsidR="009026B0" w:rsidRPr="00245B42" w:rsidRDefault="009026B0" w:rsidP="004C134C">
      <w:pPr>
        <w:numPr>
          <w:ilvl w:val="0"/>
          <w:numId w:val="6"/>
        </w:numPr>
        <w:spacing w:before="120" w:after="120" w:line="312" w:lineRule="auto"/>
        <w:ind w:hanging="360"/>
        <w:jc w:val="both"/>
        <w:rPr>
          <w:lang w:val="vi-VN"/>
        </w:rPr>
      </w:pPr>
      <w:r w:rsidRPr="00245B42">
        <w:rPr>
          <w:lang w:val="vi-VN"/>
        </w:rPr>
        <w:t>Thực hiện công bố thông tin theo quy định hiện hành.</w:t>
      </w:r>
    </w:p>
    <w:p w14:paraId="629D7038" w14:textId="77777777" w:rsidR="00F74D71" w:rsidRPr="00245B42" w:rsidRDefault="009026B0" w:rsidP="004C134C">
      <w:pPr>
        <w:numPr>
          <w:ilvl w:val="0"/>
          <w:numId w:val="6"/>
        </w:numPr>
        <w:spacing w:before="120" w:after="120" w:line="312" w:lineRule="auto"/>
        <w:ind w:hanging="360"/>
        <w:jc w:val="both"/>
        <w:rPr>
          <w:lang w:val="vi-VN"/>
        </w:rPr>
      </w:pPr>
      <w:r w:rsidRPr="00245B42">
        <w:rPr>
          <w:lang w:val="vi-VN"/>
        </w:rPr>
        <w:t>T</w:t>
      </w:r>
      <w:r w:rsidR="00F74D71" w:rsidRPr="00245B42">
        <w:rPr>
          <w:lang w:val="vi-VN"/>
        </w:rPr>
        <w:t xml:space="preserve">hông qua Quy chế bán đấu giá cổ phần, Bản công bố thông tin và các mẫu biểu bán đấu giá liên quan đến việc bán đấu giá cổ phần của </w:t>
      </w:r>
      <w:r w:rsidR="00F74D71" w:rsidRPr="00245B42">
        <w:rPr>
          <w:bCs/>
          <w:lang w:val="vi-VN"/>
        </w:rPr>
        <w:t>Tổng Công ty Đầu tư và Kinh doanh vốn Nhà nước (SCIC)</w:t>
      </w:r>
      <w:r w:rsidR="00F74D71" w:rsidRPr="00245B42">
        <w:rPr>
          <w:lang w:val="vi-VN"/>
        </w:rPr>
        <w:t xml:space="preserve"> tại Công ty Cổ phần </w:t>
      </w:r>
      <w:r w:rsidR="00E42642" w:rsidRPr="00245B42">
        <w:rPr>
          <w:lang w:val="vi-VN"/>
        </w:rPr>
        <w:t>Xuất nhập khẩu Chuyên gia, Lao động và Kỹ thuật</w:t>
      </w:r>
      <w:r w:rsidR="00F74D71" w:rsidRPr="00245B42">
        <w:rPr>
          <w:lang w:val="vi-VN"/>
        </w:rPr>
        <w:t xml:space="preserve">. </w:t>
      </w:r>
    </w:p>
    <w:p w14:paraId="4CE6F586" w14:textId="77777777" w:rsidR="009026B0" w:rsidRPr="00245B42" w:rsidRDefault="009026B0" w:rsidP="004C134C">
      <w:pPr>
        <w:numPr>
          <w:ilvl w:val="0"/>
          <w:numId w:val="6"/>
        </w:numPr>
        <w:spacing w:before="120" w:after="120" w:line="312" w:lineRule="auto"/>
        <w:ind w:hanging="360"/>
        <w:jc w:val="both"/>
        <w:rPr>
          <w:lang w:val="vi-VN"/>
        </w:rPr>
      </w:pPr>
      <w:r w:rsidRPr="00245B42">
        <w:rPr>
          <w:lang w:val="vi-VN"/>
        </w:rPr>
        <w:lastRenderedPageBreak/>
        <w:t>Cử đại diện tham gia giám sát cuộc bán đấu giá cổ phần, Đại diện của SCIC tham gia giám sát buổi đấu giá có quyền trình bày ý kiến về trình tự, thủ tục tổ chức đấu giá của công ty chứng khoán/ Ban tổ chức đấu giá và các vấn đề phát sinh tại cuộc đấu giá, không ký Biên bản xác định kết quả đấu giá và các văn bản có liên quan</w:t>
      </w:r>
      <w:r w:rsidR="00993EB9" w:rsidRPr="00AB79DA">
        <w:rPr>
          <w:lang w:val="vi-VN"/>
        </w:rPr>
        <w:t>.</w:t>
      </w:r>
    </w:p>
    <w:p w14:paraId="53660612" w14:textId="77777777" w:rsidR="00993EB9" w:rsidRPr="00245B42" w:rsidRDefault="00993EB9" w:rsidP="004C134C">
      <w:pPr>
        <w:numPr>
          <w:ilvl w:val="0"/>
          <w:numId w:val="6"/>
        </w:numPr>
        <w:spacing w:before="120" w:after="120" w:line="312" w:lineRule="auto"/>
        <w:ind w:hanging="360"/>
        <w:jc w:val="both"/>
        <w:rPr>
          <w:rStyle w:val="Strong"/>
          <w:b w:val="0"/>
          <w:bCs w:val="0"/>
          <w:lang w:val="vi-VN"/>
        </w:rPr>
      </w:pPr>
      <w:r w:rsidRPr="00AB79DA">
        <w:rPr>
          <w:lang w:val="vi-VN"/>
        </w:rPr>
        <w:t>Có quyền từ chối chuyển nhượng cổ phần nếu nhà đầu tư trúng giá mua cổ phần của SCIC tại công ty đại chúng thuộc một trong các trường hợp phải chào mua công khai theo quy định tại khoản 11, Điều 1 Luật sửa đổi bổ sung một số điều của Luật chứng khoán nhưng không thực hiện nghĩa vụ công bố thông tin theo mẫu tại Phụ lục số 10 ban hành kèm theo thông tư số 204/2012/TT-BTC(trừ nội dung mức giá đặt mua). Nhà đầu tư không được nhận lại tiền đặt cọc</w:t>
      </w:r>
      <w:r w:rsidR="00E45F47" w:rsidRPr="00AB79DA">
        <w:rPr>
          <w:lang w:val="vi-VN"/>
        </w:rPr>
        <w:t>.</w:t>
      </w:r>
    </w:p>
    <w:p w14:paraId="0C03CC11" w14:textId="77777777" w:rsidR="00F74D71" w:rsidRPr="00245B42" w:rsidRDefault="00F74D71" w:rsidP="004C134C">
      <w:pPr>
        <w:numPr>
          <w:ilvl w:val="0"/>
          <w:numId w:val="6"/>
        </w:numPr>
        <w:spacing w:before="120" w:after="120" w:line="312" w:lineRule="auto"/>
        <w:ind w:hanging="360"/>
        <w:jc w:val="both"/>
        <w:rPr>
          <w:rStyle w:val="Strong"/>
          <w:b w:val="0"/>
          <w:bCs w:val="0"/>
          <w:lang w:val="vi-VN"/>
        </w:rPr>
      </w:pPr>
      <w:r w:rsidRPr="00245B42">
        <w:rPr>
          <w:bCs/>
          <w:lang w:val="vi-VN"/>
        </w:rPr>
        <w:t>Tổng Công ty Đầu tư và Kinh doanh vốn Nhà nước</w:t>
      </w:r>
      <w:r w:rsidRPr="00245B42">
        <w:rPr>
          <w:lang w:val="vi-VN"/>
        </w:rPr>
        <w:t xml:space="preserve"> (SCIC)</w:t>
      </w:r>
      <w:r w:rsidRPr="00245B42">
        <w:rPr>
          <w:rStyle w:val="Strong"/>
          <w:b w:val="0"/>
          <w:bCs w:val="0"/>
          <w:lang w:val="vi-VN"/>
        </w:rPr>
        <w:t xml:space="preserve"> được miễn trách nhiệm trong trường hợp Công ty Cổ phần </w:t>
      </w:r>
      <w:r w:rsidR="00E42642" w:rsidRPr="00245B42">
        <w:rPr>
          <w:rStyle w:val="Strong"/>
          <w:b w:val="0"/>
          <w:bCs w:val="0"/>
          <w:lang w:val="vi-VN"/>
        </w:rPr>
        <w:t>Xuất nhập khẩu Chuyên gia, Lao động và Kỹ thuật</w:t>
      </w:r>
      <w:r w:rsidRPr="00245B42">
        <w:rPr>
          <w:rStyle w:val="Strong"/>
          <w:b w:val="0"/>
          <w:bCs w:val="0"/>
          <w:lang w:val="vi-VN"/>
        </w:rPr>
        <w:t xml:space="preserve"> cung cấp thông tin không chính xác và không trung thực.</w:t>
      </w:r>
    </w:p>
    <w:p w14:paraId="08B84E65" w14:textId="77777777" w:rsidR="00F74D71" w:rsidRPr="00245B42" w:rsidRDefault="00F74D71" w:rsidP="004C134C">
      <w:pPr>
        <w:numPr>
          <w:ilvl w:val="0"/>
          <w:numId w:val="6"/>
        </w:numPr>
        <w:spacing w:before="120" w:after="120" w:line="312" w:lineRule="auto"/>
        <w:ind w:hanging="360"/>
        <w:jc w:val="both"/>
        <w:rPr>
          <w:lang w:val="vi-VN"/>
        </w:rPr>
      </w:pPr>
      <w:r w:rsidRPr="00245B42">
        <w:rPr>
          <w:lang w:val="vi-VN"/>
        </w:rPr>
        <w:t xml:space="preserve">Quản lý số tiền đặt cọc và tiền thanh toán mua cổ phần trúng đấu giá của các nhà đầu tư nộp vào tài khoản của Tổng Công ty Đầu tư và Kinh doanh vốn Nhà nước (SCIC). </w:t>
      </w:r>
      <w:r w:rsidR="00C6219D" w:rsidRPr="00245B42">
        <w:rPr>
          <w:lang w:val="vi-VN"/>
        </w:rPr>
        <w:t xml:space="preserve">Hoàn trả tiền đặt cọc cho các nhà đầu tư tham dự đấu giá hợp lệ nhưng không trúng đấu giá và các trường hợp khác quy định tại quy chế này trên cơ sở thông báo của Công ty </w:t>
      </w:r>
      <w:r w:rsidR="00C450F7" w:rsidRPr="00245B42">
        <w:rPr>
          <w:lang w:val="vi-VN"/>
        </w:rPr>
        <w:t>Cổ phần Chứng khoán đầu tư Việt Nam (IVS)</w:t>
      </w:r>
      <w:r w:rsidR="00C6219D" w:rsidRPr="00245B42">
        <w:rPr>
          <w:lang w:val="vi-VN"/>
        </w:rPr>
        <w:t>.</w:t>
      </w:r>
    </w:p>
    <w:p w14:paraId="21A41E3C" w14:textId="77777777" w:rsidR="00F74D71" w:rsidRPr="00245B42" w:rsidRDefault="00F74D71" w:rsidP="004C134C">
      <w:pPr>
        <w:numPr>
          <w:ilvl w:val="0"/>
          <w:numId w:val="6"/>
        </w:numPr>
        <w:spacing w:before="120" w:after="120" w:line="312" w:lineRule="auto"/>
        <w:ind w:hanging="360"/>
        <w:jc w:val="both"/>
        <w:rPr>
          <w:lang w:val="vi-VN"/>
        </w:rPr>
      </w:pPr>
      <w:r w:rsidRPr="00245B42">
        <w:rPr>
          <w:lang w:val="vi-VN"/>
        </w:rPr>
        <w:t>Lưu trữ Đơn đăng ký tham gia đấu giá mua cổ phần và Phiếu tham dự đấu giá của nhà đầu tư sau khi hoàn thành đợt đấu giá.</w:t>
      </w:r>
    </w:p>
    <w:p w14:paraId="30289759" w14:textId="77777777" w:rsidR="00F74D71" w:rsidRPr="00AD24BC" w:rsidRDefault="00F74D71" w:rsidP="004C134C">
      <w:pPr>
        <w:numPr>
          <w:ilvl w:val="0"/>
          <w:numId w:val="6"/>
        </w:numPr>
        <w:spacing w:before="120" w:after="120" w:line="312" w:lineRule="auto"/>
        <w:ind w:hanging="360"/>
        <w:jc w:val="both"/>
        <w:rPr>
          <w:lang w:val="vi-VN"/>
        </w:rPr>
      </w:pPr>
      <w:r w:rsidRPr="00AD24BC">
        <w:rPr>
          <w:lang w:val="vi-VN"/>
        </w:rPr>
        <w:t xml:space="preserve">Đề nghị </w:t>
      </w:r>
      <w:r w:rsidR="00203EB3" w:rsidRPr="00AD24BC">
        <w:rPr>
          <w:lang w:val="vi-VN"/>
        </w:rPr>
        <w:t>Công ty Cổ phần</w:t>
      </w:r>
      <w:r w:rsidR="00E42642" w:rsidRPr="00AD24BC">
        <w:rPr>
          <w:lang w:val="vi-VN"/>
        </w:rPr>
        <w:t>Xuất nhập khẩu Chuyên gia, Lao động và Kỹ thuật</w:t>
      </w:r>
      <w:r w:rsidR="009026B0" w:rsidRPr="00AD24BC">
        <w:rPr>
          <w:lang w:val="vi-VN"/>
        </w:rPr>
        <w:t xml:space="preserve"> làm thủ </w:t>
      </w:r>
      <w:r w:rsidRPr="00AD24BC">
        <w:rPr>
          <w:lang w:val="vi-VN"/>
        </w:rPr>
        <w:t>tục chuyển đổi sở hữu cho nhà đầu tư trúng đấu giá.</w:t>
      </w:r>
    </w:p>
    <w:p w14:paraId="204309F9" w14:textId="77777777" w:rsidR="00E10076" w:rsidRPr="00245B42" w:rsidRDefault="00E10076" w:rsidP="004C134C">
      <w:pPr>
        <w:numPr>
          <w:ilvl w:val="0"/>
          <w:numId w:val="6"/>
        </w:numPr>
        <w:spacing w:before="120" w:after="120" w:line="312" w:lineRule="auto"/>
        <w:ind w:hanging="360"/>
        <w:jc w:val="both"/>
        <w:rPr>
          <w:lang w:val="vi-VN"/>
        </w:rPr>
      </w:pPr>
      <w:r w:rsidRPr="00245B42">
        <w:rPr>
          <w:lang w:val="vi-VN"/>
        </w:rPr>
        <w:t>Quyết định xử lý số cổ phần chào bán không thành công và số cổ phần nhà đầu tư từ chối mua.</w:t>
      </w:r>
    </w:p>
    <w:p w14:paraId="46E26ABA" w14:textId="77777777" w:rsidR="00F74D71" w:rsidRPr="00245B42" w:rsidRDefault="00F74D71" w:rsidP="004C134C">
      <w:pPr>
        <w:numPr>
          <w:ilvl w:val="0"/>
          <w:numId w:val="6"/>
        </w:numPr>
        <w:spacing w:before="120" w:after="120" w:line="312" w:lineRule="auto"/>
        <w:ind w:hanging="360"/>
        <w:jc w:val="both"/>
        <w:rPr>
          <w:lang w:val="vi-VN"/>
        </w:rPr>
      </w:pPr>
      <w:r w:rsidRPr="00245B42">
        <w:rPr>
          <w:lang w:val="vi-VN"/>
        </w:rPr>
        <w:t>Quyết định các vấn đề khác theo thẩm quyền chủ sở hữu cổ phần bán đấu giá.</w:t>
      </w:r>
    </w:p>
    <w:p w14:paraId="7725302B" w14:textId="77777777" w:rsidR="00F74D71" w:rsidRPr="00245B42" w:rsidRDefault="00F74D71" w:rsidP="00CF2F0B">
      <w:pPr>
        <w:widowControl w:val="0"/>
        <w:tabs>
          <w:tab w:val="left" w:pos="900"/>
        </w:tabs>
        <w:autoSpaceDE w:val="0"/>
        <w:autoSpaceDN w:val="0"/>
        <w:adjustRightInd w:val="0"/>
        <w:spacing w:before="120" w:after="120" w:line="312" w:lineRule="auto"/>
        <w:ind w:left="907" w:hanging="907"/>
        <w:jc w:val="both"/>
        <w:rPr>
          <w:b/>
          <w:bCs/>
          <w:lang w:val="vi-VN"/>
        </w:rPr>
      </w:pPr>
      <w:r w:rsidRPr="00245B42">
        <w:rPr>
          <w:b/>
          <w:bCs/>
          <w:lang w:val="vi-VN"/>
        </w:rPr>
        <w:t xml:space="preserve">Điều </w:t>
      </w:r>
      <w:r w:rsidR="00DA06C0" w:rsidRPr="00245B42">
        <w:rPr>
          <w:b/>
          <w:bCs/>
          <w:lang w:val="vi-VN"/>
        </w:rPr>
        <w:t>5</w:t>
      </w:r>
      <w:r w:rsidRPr="00245B42">
        <w:rPr>
          <w:b/>
          <w:bCs/>
          <w:lang w:val="vi-VN"/>
        </w:rPr>
        <w:t>.</w:t>
      </w:r>
      <w:r w:rsidRPr="00245B42">
        <w:rPr>
          <w:b/>
          <w:bCs/>
          <w:lang w:val="vi-VN"/>
        </w:rPr>
        <w:tab/>
      </w:r>
      <w:r w:rsidR="005B1C2E" w:rsidRPr="00245B42">
        <w:rPr>
          <w:b/>
          <w:bCs/>
          <w:lang w:val="vi-VN"/>
        </w:rPr>
        <w:t>Trách nhiệm</w:t>
      </w:r>
      <w:r w:rsidRPr="00245B42">
        <w:rPr>
          <w:b/>
          <w:bCs/>
          <w:lang w:val="vi-VN"/>
        </w:rPr>
        <w:t xml:space="preserve"> và quyền</w:t>
      </w:r>
      <w:r w:rsidR="00F324D5" w:rsidRPr="00245B42">
        <w:rPr>
          <w:b/>
          <w:bCs/>
          <w:lang w:val="vi-VN"/>
        </w:rPr>
        <w:t xml:space="preserve"> hạn của Tổ chức thực hiện bán </w:t>
      </w:r>
      <w:r w:rsidRPr="00245B42">
        <w:rPr>
          <w:b/>
          <w:bCs/>
          <w:lang w:val="vi-VN"/>
        </w:rPr>
        <w:t xml:space="preserve">cổ phần – Công ty </w:t>
      </w:r>
      <w:r w:rsidR="00C450F7" w:rsidRPr="00245B42">
        <w:rPr>
          <w:b/>
          <w:bCs/>
          <w:lang w:val="vi-VN"/>
        </w:rPr>
        <w:t>Cổ phần Chứng khoán đầu tư Việt Nam (IVS)</w:t>
      </w:r>
    </w:p>
    <w:p w14:paraId="68B5D037" w14:textId="77777777" w:rsidR="00A35993" w:rsidRPr="00245B42" w:rsidRDefault="0091576F" w:rsidP="004C134C">
      <w:pPr>
        <w:pStyle w:val="ListParagraph"/>
        <w:widowControl w:val="0"/>
        <w:numPr>
          <w:ilvl w:val="1"/>
          <w:numId w:val="18"/>
        </w:numPr>
        <w:tabs>
          <w:tab w:val="left" w:pos="720"/>
        </w:tabs>
        <w:autoSpaceDE w:val="0"/>
        <w:autoSpaceDN w:val="0"/>
        <w:adjustRightInd w:val="0"/>
        <w:spacing w:before="120" w:after="120" w:line="312" w:lineRule="auto"/>
        <w:ind w:left="720" w:hanging="720"/>
        <w:jc w:val="both"/>
        <w:rPr>
          <w:b/>
          <w:bCs/>
          <w:lang w:val="vi-VN"/>
        </w:rPr>
      </w:pPr>
      <w:r w:rsidRPr="00245B42">
        <w:rPr>
          <w:b/>
          <w:bCs/>
          <w:lang w:val="vi-VN"/>
        </w:rPr>
        <w:t xml:space="preserve">Công ty </w:t>
      </w:r>
      <w:r w:rsidR="00C450F7" w:rsidRPr="00245B42">
        <w:rPr>
          <w:b/>
          <w:bCs/>
          <w:lang w:val="vi-VN"/>
        </w:rPr>
        <w:t>Cổ phần Chứng khoán đầu tư Việt Nam (IVS)</w:t>
      </w:r>
    </w:p>
    <w:p w14:paraId="2201ABB8" w14:textId="77777777" w:rsidR="00F74D71" w:rsidRPr="00245B42" w:rsidRDefault="00F74D71" w:rsidP="004C134C">
      <w:pPr>
        <w:numPr>
          <w:ilvl w:val="1"/>
          <w:numId w:val="7"/>
        </w:numPr>
        <w:tabs>
          <w:tab w:val="clear" w:pos="1440"/>
          <w:tab w:val="num" w:pos="720"/>
        </w:tabs>
        <w:spacing w:before="120" w:after="120" w:line="312" w:lineRule="auto"/>
        <w:ind w:left="720"/>
        <w:jc w:val="both"/>
        <w:rPr>
          <w:lang w:val="vi-VN"/>
        </w:rPr>
      </w:pPr>
      <w:r w:rsidRPr="00245B42">
        <w:rPr>
          <w:lang w:val="vi-VN"/>
        </w:rPr>
        <w:t xml:space="preserve">Được lựa chọn làm tổ chức trung gian thực hiện việc bán đấu giá cổ phần của Tổng Công ty Đầu tư và Kinh doanh vốn Nhà nước (SCIC) tại Công ty Cổ phần </w:t>
      </w:r>
      <w:r w:rsidR="00E42642" w:rsidRPr="00245B42">
        <w:rPr>
          <w:lang w:val="vi-VN"/>
        </w:rPr>
        <w:t>Xuất nhập khẩu Chuyên gia, Lao động và Kỹ thuật</w:t>
      </w:r>
      <w:r w:rsidRPr="00245B42">
        <w:rPr>
          <w:lang w:val="vi-VN"/>
        </w:rPr>
        <w:t xml:space="preserve"> theo </w:t>
      </w:r>
      <w:r w:rsidR="007761D9" w:rsidRPr="00245B42">
        <w:rPr>
          <w:lang w:val="vi-VN"/>
        </w:rPr>
        <w:t xml:space="preserve">Hợp đồng cung cấp dịch vụ tư vấn và tổ chức bán đấu giá cổ phần tại Công ty cổ phần </w:t>
      </w:r>
      <w:r w:rsidR="00E42642" w:rsidRPr="00245B42">
        <w:rPr>
          <w:lang w:val="vi-VN"/>
        </w:rPr>
        <w:t>Xuất nhập khẩu Chuyên gia, Lao động và Kỹ thuật</w:t>
      </w:r>
      <w:r w:rsidR="004252BB">
        <w:t xml:space="preserve"> </w:t>
      </w:r>
      <w:r w:rsidR="00CD261C" w:rsidRPr="00245B42">
        <w:rPr>
          <w:lang w:val="vi-VN"/>
        </w:rPr>
        <w:t>số</w:t>
      </w:r>
      <w:r w:rsidR="004252BB">
        <w:t xml:space="preserve"> </w:t>
      </w:r>
      <w:r w:rsidR="00CD261C" w:rsidRPr="00245B42">
        <w:rPr>
          <w:lang w:val="vi-VN"/>
        </w:rPr>
        <w:t>1412/2014/IVS/HĐ-TV ngày 11 tháng 08 năm 2014</w:t>
      </w:r>
      <w:r w:rsidR="0066043D">
        <w:t xml:space="preserve"> </w:t>
      </w:r>
      <w:r w:rsidR="007761D9" w:rsidRPr="00245B42">
        <w:rPr>
          <w:lang w:val="vi-VN"/>
        </w:rPr>
        <w:t xml:space="preserve">giữa </w:t>
      </w:r>
      <w:r w:rsidR="002F15E2" w:rsidRPr="00245B42">
        <w:rPr>
          <w:lang w:val="vi-VN"/>
        </w:rPr>
        <w:t>Tổng Công ty Đầu tư và Kinh doanh Vốn Nhà nước</w:t>
      </w:r>
      <w:r w:rsidR="007761D9" w:rsidRPr="00245B42">
        <w:rPr>
          <w:lang w:val="vi-VN"/>
        </w:rPr>
        <w:t xml:space="preserve"> và Công ty </w:t>
      </w:r>
      <w:r w:rsidR="00C450F7" w:rsidRPr="00245B42">
        <w:rPr>
          <w:lang w:val="vi-VN"/>
        </w:rPr>
        <w:t>Cổ phần Chứng khoán đầu tư Việt Nam (IVS)</w:t>
      </w:r>
      <w:r w:rsidRPr="00245B42">
        <w:rPr>
          <w:lang w:val="vi-VN"/>
        </w:rPr>
        <w:t xml:space="preserve">. </w:t>
      </w:r>
    </w:p>
    <w:p w14:paraId="35256E3D" w14:textId="77777777" w:rsidR="00F74D71" w:rsidRPr="00245B42" w:rsidRDefault="00F74D71" w:rsidP="004C134C">
      <w:pPr>
        <w:numPr>
          <w:ilvl w:val="1"/>
          <w:numId w:val="7"/>
        </w:numPr>
        <w:tabs>
          <w:tab w:val="clear" w:pos="1440"/>
          <w:tab w:val="num" w:pos="720"/>
        </w:tabs>
        <w:spacing w:before="120" w:after="120" w:line="312" w:lineRule="auto"/>
        <w:ind w:left="720"/>
        <w:jc w:val="both"/>
        <w:rPr>
          <w:lang w:val="vi-VN"/>
        </w:rPr>
      </w:pPr>
      <w:r w:rsidRPr="00245B42">
        <w:rPr>
          <w:lang w:val="vi-VN"/>
        </w:rPr>
        <w:t xml:space="preserve">Tổng Giám đốc Công ty </w:t>
      </w:r>
      <w:r w:rsidR="00C450F7" w:rsidRPr="00245B42">
        <w:rPr>
          <w:lang w:val="vi-VN"/>
        </w:rPr>
        <w:t>Cổ phần Chứng khoán đầu tư Việt Nam (IVS)</w:t>
      </w:r>
      <w:r w:rsidRPr="00245B42">
        <w:rPr>
          <w:lang w:val="vi-VN"/>
        </w:rPr>
        <w:t xml:space="preserve"> hoặc người được ủy quyền của Tổng Giám đốc Công ty </w:t>
      </w:r>
      <w:r w:rsidR="00C450F7" w:rsidRPr="00245B42">
        <w:rPr>
          <w:lang w:val="vi-VN"/>
        </w:rPr>
        <w:t>Cổ phần Chứng khoán đầu tư Việt Nam (IVS)</w:t>
      </w:r>
      <w:r w:rsidRPr="00245B42">
        <w:rPr>
          <w:lang w:val="vi-VN"/>
        </w:rPr>
        <w:t xml:space="preserve"> là </w:t>
      </w:r>
      <w:r w:rsidRPr="00245B42">
        <w:rPr>
          <w:lang w:val="vi-VN"/>
        </w:rPr>
        <w:lastRenderedPageBreak/>
        <w:t xml:space="preserve">người chịu trách nhiệm chung về việc tổ chức thực hiện quá trình đấu giá tuân thủ đúng quy định pháp luật. </w:t>
      </w:r>
    </w:p>
    <w:p w14:paraId="7802DD11" w14:textId="77777777" w:rsidR="00A35993" w:rsidRPr="00245B42" w:rsidRDefault="005B1C2E" w:rsidP="004C134C">
      <w:pPr>
        <w:pStyle w:val="ListParagraph"/>
        <w:widowControl w:val="0"/>
        <w:numPr>
          <w:ilvl w:val="1"/>
          <w:numId w:val="18"/>
        </w:numPr>
        <w:tabs>
          <w:tab w:val="left" w:pos="720"/>
        </w:tabs>
        <w:autoSpaceDE w:val="0"/>
        <w:autoSpaceDN w:val="0"/>
        <w:adjustRightInd w:val="0"/>
        <w:spacing w:before="120" w:after="120" w:line="312" w:lineRule="auto"/>
        <w:ind w:left="720" w:hanging="720"/>
        <w:jc w:val="both"/>
        <w:rPr>
          <w:b/>
          <w:bCs/>
        </w:rPr>
      </w:pPr>
      <w:r w:rsidRPr="00245B42">
        <w:rPr>
          <w:b/>
          <w:bCs/>
        </w:rPr>
        <w:t>Trách nhiệm</w:t>
      </w:r>
      <w:r w:rsidR="0091576F" w:rsidRPr="00245B42">
        <w:rPr>
          <w:b/>
          <w:bCs/>
        </w:rPr>
        <w:t xml:space="preserve"> và quyền hạn</w:t>
      </w:r>
    </w:p>
    <w:p w14:paraId="20E7DD3F" w14:textId="77777777" w:rsidR="005B1C2E" w:rsidRPr="00D21831" w:rsidRDefault="005B1C2E" w:rsidP="004C134C">
      <w:pPr>
        <w:widowControl w:val="0"/>
        <w:numPr>
          <w:ilvl w:val="0"/>
          <w:numId w:val="7"/>
        </w:numPr>
        <w:autoSpaceDE w:val="0"/>
        <w:autoSpaceDN w:val="0"/>
        <w:adjustRightInd w:val="0"/>
        <w:spacing w:before="120" w:after="120" w:line="312" w:lineRule="auto"/>
        <w:ind w:hanging="360"/>
        <w:jc w:val="both"/>
        <w:rPr>
          <w:lang w:val="vi-VN"/>
        </w:rPr>
      </w:pPr>
      <w:r w:rsidRPr="00245B42">
        <w:rPr>
          <w:lang w:val="vi-VN"/>
        </w:rPr>
        <w:t>Hoàn tấ</w:t>
      </w:r>
      <w:r w:rsidR="002F7E5F">
        <w:rPr>
          <w:lang w:val="vi-VN"/>
        </w:rPr>
        <w:t xml:space="preserve">t Bản công bố thông tin </w:t>
      </w:r>
      <w:r w:rsidR="002F7E5F" w:rsidRPr="00D21831">
        <w:rPr>
          <w:lang w:val="vi-VN"/>
        </w:rPr>
        <w:t>liên quan đến doanh nghiệp và cuộc đấu giá trên cơ sở thông tin, tài liệu do Công ty cổ phần Xuất nhập khẩu chuyên gia lao động và kỹ thuật cung cấp</w:t>
      </w:r>
      <w:r w:rsidRPr="00D21831">
        <w:rPr>
          <w:lang w:val="vi-VN"/>
        </w:rPr>
        <w:t>; ban hành Quy chế bán</w:t>
      </w:r>
      <w:r w:rsidRPr="00245B42">
        <w:rPr>
          <w:lang w:val="vi-VN"/>
        </w:rPr>
        <w:t xml:space="preserve"> đấu giá sau khi đã được Tổ chức chào bán cổ phần </w:t>
      </w:r>
      <w:r w:rsidRPr="00D21831">
        <w:rPr>
          <w:lang w:val="vi-VN"/>
        </w:rPr>
        <w:t>thông qua; quyết định thành lập Ban tổ chức đấu giá và tổ chức thực hiện việc đấu giá.</w:t>
      </w:r>
    </w:p>
    <w:p w14:paraId="7A1F8E54" w14:textId="77777777" w:rsidR="002F7E5F" w:rsidRPr="00D21831" w:rsidRDefault="002F7E5F" w:rsidP="004C134C">
      <w:pPr>
        <w:widowControl w:val="0"/>
        <w:numPr>
          <w:ilvl w:val="0"/>
          <w:numId w:val="7"/>
        </w:numPr>
        <w:autoSpaceDE w:val="0"/>
        <w:autoSpaceDN w:val="0"/>
        <w:adjustRightInd w:val="0"/>
        <w:spacing w:before="120" w:after="120" w:line="312" w:lineRule="auto"/>
        <w:ind w:hanging="360"/>
        <w:jc w:val="both"/>
        <w:rPr>
          <w:lang w:val="vi-VN"/>
        </w:rPr>
      </w:pPr>
      <w:r w:rsidRPr="00D21831">
        <w:rPr>
          <w:lang w:val="vi-VN"/>
        </w:rPr>
        <w:t xml:space="preserve">Thống nhất với Tổng công ty Đầu tư và Kinh doanh vốn nhà nước về thời gian, địa điểm tổ chức đấu giá theo đúng quy định. </w:t>
      </w:r>
    </w:p>
    <w:p w14:paraId="27A4218E" w14:textId="77777777" w:rsidR="00F214AC" w:rsidRDefault="00F214AC" w:rsidP="004C134C">
      <w:pPr>
        <w:widowControl w:val="0"/>
        <w:numPr>
          <w:ilvl w:val="0"/>
          <w:numId w:val="7"/>
        </w:numPr>
        <w:autoSpaceDE w:val="0"/>
        <w:autoSpaceDN w:val="0"/>
        <w:adjustRightInd w:val="0"/>
        <w:spacing w:before="120" w:after="120" w:line="312" w:lineRule="auto"/>
        <w:ind w:hanging="360"/>
        <w:jc w:val="both"/>
        <w:rPr>
          <w:lang w:val="vi-VN"/>
        </w:rPr>
      </w:pPr>
      <w:r w:rsidRPr="00245B42">
        <w:rPr>
          <w:lang w:val="vi-VN"/>
        </w:rPr>
        <w:t>Cử đại diện tham gia Ban tổ chức bán đấu giá và làm Trưởng ban tổ chức đấu giá, ban hành Quyết định thành lập Ban tổ chức bán đấu giá theo quy định.</w:t>
      </w:r>
    </w:p>
    <w:p w14:paraId="5EA813EF" w14:textId="77777777" w:rsidR="002F7E5F" w:rsidRPr="002F7E5F" w:rsidRDefault="002F7E5F" w:rsidP="004C134C">
      <w:pPr>
        <w:numPr>
          <w:ilvl w:val="1"/>
          <w:numId w:val="7"/>
        </w:numPr>
        <w:tabs>
          <w:tab w:val="clear" w:pos="1440"/>
          <w:tab w:val="num" w:pos="720"/>
        </w:tabs>
        <w:spacing w:before="120" w:after="120" w:line="312" w:lineRule="auto"/>
        <w:ind w:left="720"/>
        <w:jc w:val="both"/>
        <w:rPr>
          <w:lang w:val="vi-VN"/>
        </w:rPr>
      </w:pPr>
      <w:r w:rsidRPr="00245B42">
        <w:rPr>
          <w:lang w:val="vi-VN"/>
        </w:rPr>
        <w:t>Công ty Cổ phần Chứng khoán đầu tư Việt Nam (IVS) có trách nhiệm tổ chức bộ phận chuyên viên chuyên trách nhằm trực tiếp làm công tác chuẩn bị và tổ chức, đảm bảo cho cuộc đấu giá diễn ra thành</w:t>
      </w:r>
      <w:r w:rsidRPr="00245B42">
        <w:rPr>
          <w:rStyle w:val="Strong"/>
          <w:b w:val="0"/>
          <w:bCs w:val="0"/>
          <w:lang w:val="vi-VN"/>
        </w:rPr>
        <w:t xml:space="preserve"> công. </w:t>
      </w:r>
    </w:p>
    <w:p w14:paraId="71119F5F" w14:textId="77777777" w:rsidR="00F214AC" w:rsidRPr="00245B42" w:rsidRDefault="00F214AC" w:rsidP="004C134C">
      <w:pPr>
        <w:numPr>
          <w:ilvl w:val="1"/>
          <w:numId w:val="7"/>
        </w:numPr>
        <w:tabs>
          <w:tab w:val="clear" w:pos="1440"/>
          <w:tab w:val="num" w:pos="720"/>
        </w:tabs>
        <w:spacing w:before="120" w:after="120" w:line="312" w:lineRule="auto"/>
        <w:ind w:left="720"/>
        <w:jc w:val="both"/>
        <w:rPr>
          <w:rStyle w:val="Strong"/>
          <w:b w:val="0"/>
          <w:bCs w:val="0"/>
          <w:lang w:val="vi-VN"/>
        </w:rPr>
      </w:pPr>
      <w:r w:rsidRPr="00245B42">
        <w:rPr>
          <w:lang w:val="vi-VN"/>
        </w:rPr>
        <w:t>Chuẩn bị nội dung</w:t>
      </w:r>
      <w:r w:rsidRPr="00245B42">
        <w:rPr>
          <w:rStyle w:val="Strong"/>
          <w:b w:val="0"/>
          <w:bCs w:val="0"/>
          <w:lang w:val="vi-VN"/>
        </w:rPr>
        <w:t xml:space="preserve"> thông báo về việc bán đấu giá cổ phần và thông báo </w:t>
      </w:r>
      <w:r w:rsidRPr="00245B42">
        <w:rPr>
          <w:lang w:val="vi-VN"/>
        </w:rPr>
        <w:t xml:space="preserve">công khai tại Tổ chức thực hiện bán đấu giá cổ phần, trên các phương tiện thông tin đại chúng (trên 03 (ba) số báo liên tiếp của 01 (một) tờ báo phát hành toàn quốc và 01 (một) tờ báo địa phương nơi doanh nghiệp có trụ sở chính) về các thông tin liên quan đến việc bán cổ phần trước ngày tổ chức đấu giá </w:t>
      </w:r>
      <w:r w:rsidRPr="00245B42">
        <w:rPr>
          <w:b/>
          <w:i/>
          <w:lang w:val="vi-VN"/>
        </w:rPr>
        <w:t>tối thiểu 20 (hai mươi) ngày làm việc.</w:t>
      </w:r>
      <w:r w:rsidRPr="00245B42">
        <w:rPr>
          <w:lang w:val="vi-VN"/>
        </w:rPr>
        <w:t xml:space="preserve"> Thông tin cung cấp cho các nhà đầu tư phải được đăng tải trên trang thông tin điện tử của Tổ chức thực hiện bán đấu giá cổ phần</w:t>
      </w:r>
      <w:r w:rsidRPr="00245B42">
        <w:rPr>
          <w:rStyle w:val="Strong"/>
          <w:b w:val="0"/>
          <w:bCs w:val="0"/>
          <w:lang w:val="vi-VN"/>
        </w:rPr>
        <w:t>.</w:t>
      </w:r>
    </w:p>
    <w:p w14:paraId="4C1C00C3" w14:textId="77777777" w:rsidR="00F214AC" w:rsidRPr="00245B42" w:rsidRDefault="00F214AC" w:rsidP="004C134C">
      <w:pPr>
        <w:numPr>
          <w:ilvl w:val="1"/>
          <w:numId w:val="7"/>
        </w:numPr>
        <w:tabs>
          <w:tab w:val="clear" w:pos="1440"/>
          <w:tab w:val="num" w:pos="720"/>
        </w:tabs>
        <w:spacing w:before="120" w:after="120" w:line="312" w:lineRule="auto"/>
        <w:ind w:left="720"/>
        <w:jc w:val="both"/>
        <w:rPr>
          <w:lang w:val="vi-VN"/>
        </w:rPr>
      </w:pPr>
      <w:r w:rsidRPr="00245B42">
        <w:rPr>
          <w:lang w:val="vi-VN"/>
        </w:rPr>
        <w:t xml:space="preserve">Cung cấp thông tin liên quan đến Công ty Cổ phần </w:t>
      </w:r>
      <w:r w:rsidR="00E42642" w:rsidRPr="00245B42">
        <w:rPr>
          <w:lang w:val="vi-VN"/>
        </w:rPr>
        <w:t>Xuất nhập khẩu Chuyên gia, Lao động và Kỹ thuật</w:t>
      </w:r>
      <w:r w:rsidRPr="00245B42">
        <w:rPr>
          <w:lang w:val="vi-VN"/>
        </w:rPr>
        <w:t xml:space="preserve"> và cuộc đấu giá cho nhà đầu tư cùng với Đơn đăng ký tham gia đấu giá mua cổ phần.</w:t>
      </w:r>
    </w:p>
    <w:p w14:paraId="69561F6A" w14:textId="77777777" w:rsidR="00F214AC" w:rsidRPr="00245B42" w:rsidRDefault="00F214AC" w:rsidP="004C134C">
      <w:pPr>
        <w:widowControl w:val="0"/>
        <w:numPr>
          <w:ilvl w:val="0"/>
          <w:numId w:val="7"/>
        </w:numPr>
        <w:autoSpaceDE w:val="0"/>
        <w:autoSpaceDN w:val="0"/>
        <w:adjustRightInd w:val="0"/>
        <w:spacing w:before="120" w:after="120" w:line="312" w:lineRule="auto"/>
        <w:ind w:hanging="360"/>
        <w:jc w:val="both"/>
        <w:rPr>
          <w:lang w:val="vi-VN"/>
        </w:rPr>
      </w:pPr>
      <w:r w:rsidRPr="00245B42">
        <w:rPr>
          <w:lang w:val="vi-VN"/>
        </w:rPr>
        <w:t>Tổ chức cho các đối tượng có nhu cầu mua cổ phần đăng ký tham gia đấu giá, kiểm tra các điều kiện tham dự đấu giá, cung cấp số tài khoản của SCIC để nhà đầu tư nộp tiền; phát phiếu tham dự đấu giá cho các nhà đầu tư đủ điều kiện.</w:t>
      </w:r>
    </w:p>
    <w:p w14:paraId="280018E6" w14:textId="77777777" w:rsidR="002818F5" w:rsidRPr="00245B42" w:rsidRDefault="002818F5" w:rsidP="004C134C">
      <w:pPr>
        <w:pStyle w:val="ListParagraph"/>
        <w:widowControl w:val="0"/>
        <w:numPr>
          <w:ilvl w:val="0"/>
          <w:numId w:val="7"/>
        </w:numPr>
        <w:autoSpaceDE w:val="0"/>
        <w:autoSpaceDN w:val="0"/>
        <w:adjustRightInd w:val="0"/>
        <w:spacing w:before="120" w:after="120" w:line="312" w:lineRule="auto"/>
        <w:ind w:hanging="360"/>
        <w:jc w:val="both"/>
        <w:rPr>
          <w:lang w:val="vi-VN"/>
        </w:rPr>
      </w:pPr>
      <w:r w:rsidRPr="00245B42">
        <w:rPr>
          <w:lang w:val="vi-VN"/>
        </w:rPr>
        <w:t>Tiếp nhận đơn đăng ký tham gia đấu giá của các nhà đầu tư.</w:t>
      </w:r>
      <w:r w:rsidR="00E43FC2" w:rsidRPr="00AB79DA">
        <w:rPr>
          <w:lang w:val="vi-VN"/>
        </w:rPr>
        <w:t xml:space="preserve"> Không nhận đơn đăng ký tham gia đấu giá của nhà đầu tư nếu nhà đầu tư thuộc trường hợp chào mua công khai nhưng không thực hiện công bố thông tin và không báo cáo Ban tổ chức đấu giá theo quy định.</w:t>
      </w:r>
    </w:p>
    <w:p w14:paraId="26C7FEE8" w14:textId="77777777" w:rsidR="00F214AC" w:rsidRPr="00245B42" w:rsidRDefault="00F214AC" w:rsidP="004C134C">
      <w:pPr>
        <w:numPr>
          <w:ilvl w:val="1"/>
          <w:numId w:val="7"/>
        </w:numPr>
        <w:tabs>
          <w:tab w:val="clear" w:pos="1440"/>
          <w:tab w:val="num" w:pos="720"/>
        </w:tabs>
        <w:spacing w:before="120" w:after="120" w:line="312" w:lineRule="auto"/>
        <w:ind w:left="720"/>
        <w:jc w:val="both"/>
        <w:rPr>
          <w:bCs/>
          <w:lang w:val="vi-VN"/>
        </w:rPr>
      </w:pPr>
      <w:r w:rsidRPr="00245B42">
        <w:rPr>
          <w:bCs/>
          <w:lang w:val="vi-VN"/>
        </w:rPr>
        <w:t>Chịu trách nhiệm rà soát thủ tục đăng ký của nhà đầu tư, căn cứ theo hồ sơ, thông tin do nhà đầu tư cung cấp kiểm tra nhà đầu tư tham gia đấu giá, đảm bảo thuộc đối tượng và đủ điều kiện theo quy đinh;</w:t>
      </w:r>
    </w:p>
    <w:p w14:paraId="618ACB78" w14:textId="77777777" w:rsidR="00F214AC" w:rsidRPr="00AB79DA" w:rsidRDefault="00F214AC" w:rsidP="00CF2F0B">
      <w:pPr>
        <w:spacing w:before="120" w:after="120" w:line="312" w:lineRule="auto"/>
        <w:ind w:left="720"/>
        <w:jc w:val="both"/>
        <w:rPr>
          <w:bCs/>
          <w:lang w:val="vi-VN"/>
        </w:rPr>
      </w:pPr>
      <w:r w:rsidRPr="00245B42">
        <w:rPr>
          <w:bCs/>
          <w:lang w:val="vi-VN"/>
        </w:rPr>
        <w:t xml:space="preserve">Nếu phát hiện có những trường hợp ủy quyền không đúng quy định tại Quy chế này, Tổ chức thực hiện bán đấu giá phải có trách nhiệm hướng dẫn nhà đầu tư làm thủ tục hủy đăng ký tham gia đấu giá trước thời điểm hết hạn đăng ký và đăng ký lại theo đúng quy </w:t>
      </w:r>
      <w:r w:rsidRPr="00245B42">
        <w:rPr>
          <w:bCs/>
          <w:lang w:val="vi-VN"/>
        </w:rPr>
        <w:lastRenderedPageBreak/>
        <w:t xml:space="preserve">định (trường hợp vi phạm quy định tại Khoản </w:t>
      </w:r>
      <w:r w:rsidR="00DA2D49" w:rsidRPr="00245B42">
        <w:rPr>
          <w:bCs/>
          <w:lang w:val="vi-VN"/>
        </w:rPr>
        <w:t>10.3</w:t>
      </w:r>
      <w:r w:rsidRPr="00245B42">
        <w:rPr>
          <w:bCs/>
          <w:lang w:val="vi-VN"/>
        </w:rPr>
        <w:t xml:space="preserve"> Điều </w:t>
      </w:r>
      <w:r w:rsidR="001C2ADA" w:rsidRPr="00245B42">
        <w:rPr>
          <w:bCs/>
          <w:lang w:val="vi-VN"/>
        </w:rPr>
        <w:t>1</w:t>
      </w:r>
      <w:r w:rsidR="00DA2D49" w:rsidRPr="00245B42">
        <w:rPr>
          <w:bCs/>
          <w:lang w:val="vi-VN"/>
        </w:rPr>
        <w:t>0</w:t>
      </w:r>
      <w:r w:rsidRPr="00245B42">
        <w:rPr>
          <w:bCs/>
          <w:lang w:val="vi-VN"/>
        </w:rPr>
        <w:t xml:space="preserve">) hoặc yêu cầu nhà đầu tư bổ sung cam kết (trường hợp vi phạm quy định tại Khoản </w:t>
      </w:r>
      <w:r w:rsidR="00DA2D49" w:rsidRPr="00245B42">
        <w:rPr>
          <w:bCs/>
          <w:lang w:val="vi-VN"/>
        </w:rPr>
        <w:t>10.3</w:t>
      </w:r>
      <w:r w:rsidRPr="00245B42">
        <w:rPr>
          <w:bCs/>
          <w:lang w:val="vi-VN"/>
        </w:rPr>
        <w:t xml:space="preserve"> Điều </w:t>
      </w:r>
      <w:r w:rsidR="00DA2D49" w:rsidRPr="00245B42">
        <w:rPr>
          <w:bCs/>
          <w:lang w:val="vi-VN"/>
        </w:rPr>
        <w:t>10</w:t>
      </w:r>
      <w:r w:rsidRPr="00245B42">
        <w:rPr>
          <w:bCs/>
          <w:lang w:val="vi-VN"/>
        </w:rPr>
        <w:t>);</w:t>
      </w:r>
    </w:p>
    <w:p w14:paraId="24AC957C" w14:textId="77777777" w:rsidR="008275B2" w:rsidRPr="00AB79DA" w:rsidRDefault="008275B2" w:rsidP="00CF2F0B">
      <w:pPr>
        <w:spacing w:before="120" w:after="120" w:line="312" w:lineRule="auto"/>
        <w:ind w:left="720"/>
        <w:jc w:val="both"/>
        <w:rPr>
          <w:bCs/>
          <w:lang w:val="vi-VN"/>
        </w:rPr>
      </w:pPr>
      <w:r w:rsidRPr="00AB79DA">
        <w:rPr>
          <w:bCs/>
          <w:lang w:val="vi-VN"/>
        </w:rPr>
        <w:t>Chịu trách nhiệm về mọi thiệt hại phát sinh bao gồm chi phí tổ chức đấu giá lại, bồi thường thiệt hại cho các nhà đầu tư khác (nếu có) trong trường hợp nhà đầu tư vi phạm quy định về ủy quyền sau thời điểm hết hạn đăng ký.</w:t>
      </w:r>
    </w:p>
    <w:p w14:paraId="0BEF7630" w14:textId="77777777" w:rsidR="00F214AC" w:rsidRPr="00245B42" w:rsidRDefault="00F214AC" w:rsidP="004C134C">
      <w:pPr>
        <w:widowControl w:val="0"/>
        <w:numPr>
          <w:ilvl w:val="0"/>
          <w:numId w:val="7"/>
        </w:numPr>
        <w:autoSpaceDE w:val="0"/>
        <w:autoSpaceDN w:val="0"/>
        <w:adjustRightInd w:val="0"/>
        <w:spacing w:before="120" w:after="120" w:line="312" w:lineRule="auto"/>
        <w:ind w:hanging="360"/>
        <w:jc w:val="both"/>
        <w:rPr>
          <w:lang w:val="vi-VN"/>
        </w:rPr>
      </w:pPr>
      <w:r w:rsidRPr="00245B42">
        <w:rPr>
          <w:lang w:val="vi-VN"/>
        </w:rPr>
        <w:t>Tiến hành tổng hợp, đối chiếu giữa Đơn đăng ký tham gia đấu giá với số lượng đăng ký trên hệ thống và số tiền đặt cọc thực nộp sau khi kết thúc thời hạn đăng ký của nhà đầu tư. Tổ chức thực hiện bán đấu giá cổ phần thông báo công khai tại nơi bán đấu giá và trên các phương tiện thông tin của Tổ chức thực hiện bán đấu giá cổ phần về tổng số nhà đầu tư tham gia và tổng số cổ phần đăng ký mua (phân</w:t>
      </w:r>
      <w:r w:rsidR="00E00A8E" w:rsidRPr="00245B42">
        <w:rPr>
          <w:lang w:val="vi-VN"/>
        </w:rPr>
        <w:t xml:space="preserve"> loại</w:t>
      </w:r>
      <w:r w:rsidRPr="00245B42">
        <w:rPr>
          <w:lang w:val="vi-VN"/>
        </w:rPr>
        <w:t xml:space="preserve"> theo tổ chức và cá nhân) </w:t>
      </w:r>
      <w:r w:rsidRPr="00245B42">
        <w:rPr>
          <w:b/>
          <w:i/>
          <w:lang w:val="vi-VN"/>
        </w:rPr>
        <w:t xml:space="preserve">chậm nhất 02 </w:t>
      </w:r>
      <w:r w:rsidRPr="00245B42">
        <w:rPr>
          <w:lang w:val="vi-VN"/>
        </w:rPr>
        <w:t xml:space="preserve">(hai) ngày làm việc trước ngày tổ chức đấu giá được quy định tại Khoản </w:t>
      </w:r>
      <w:r w:rsidR="00AC35DC" w:rsidRPr="00245B42">
        <w:rPr>
          <w:lang w:val="vi-VN"/>
        </w:rPr>
        <w:t>14.2</w:t>
      </w:r>
      <w:r w:rsidRPr="00245B42">
        <w:rPr>
          <w:lang w:val="vi-VN"/>
        </w:rPr>
        <w:t xml:space="preserve"> Điều 1</w:t>
      </w:r>
      <w:r w:rsidR="00AC35DC" w:rsidRPr="00245B42">
        <w:rPr>
          <w:lang w:val="vi-VN"/>
        </w:rPr>
        <w:t>4</w:t>
      </w:r>
      <w:r w:rsidRPr="00245B42">
        <w:rPr>
          <w:lang w:val="vi-VN"/>
        </w:rPr>
        <w:t xml:space="preserve"> của Quy chế này.</w:t>
      </w:r>
    </w:p>
    <w:p w14:paraId="7C95D57E" w14:textId="77777777" w:rsidR="00F214AC" w:rsidRPr="00245B42" w:rsidRDefault="00F214AC" w:rsidP="004C134C">
      <w:pPr>
        <w:numPr>
          <w:ilvl w:val="1"/>
          <w:numId w:val="7"/>
        </w:numPr>
        <w:tabs>
          <w:tab w:val="clear" w:pos="1440"/>
          <w:tab w:val="num" w:pos="720"/>
        </w:tabs>
        <w:spacing w:before="120" w:after="120" w:line="312" w:lineRule="auto"/>
        <w:ind w:left="720"/>
        <w:jc w:val="both"/>
        <w:rPr>
          <w:lang w:val="vi-VN"/>
        </w:rPr>
      </w:pPr>
      <w:r w:rsidRPr="00245B42">
        <w:rPr>
          <w:rStyle w:val="Strong"/>
          <w:b w:val="0"/>
          <w:bCs w:val="0"/>
          <w:lang w:val="vi-VN"/>
        </w:rPr>
        <w:t xml:space="preserve">Tổ chức cuộc đấu giá, cấp và tiếp nhận các phiếu tham dự đấu giá, tập hợp và xác định mức giá bán cổ </w:t>
      </w:r>
      <w:r w:rsidRPr="00245B42">
        <w:rPr>
          <w:lang w:val="vi-VN"/>
        </w:rPr>
        <w:t>phần, tổng hợp kết quả đấu giá.</w:t>
      </w:r>
    </w:p>
    <w:p w14:paraId="1B2C3C9C" w14:textId="77777777" w:rsidR="00F214AC" w:rsidRPr="00245B42" w:rsidRDefault="00F214AC" w:rsidP="004C134C">
      <w:pPr>
        <w:widowControl w:val="0"/>
        <w:numPr>
          <w:ilvl w:val="0"/>
          <w:numId w:val="7"/>
        </w:numPr>
        <w:autoSpaceDE w:val="0"/>
        <w:autoSpaceDN w:val="0"/>
        <w:adjustRightInd w:val="0"/>
        <w:spacing w:before="120" w:after="120" w:line="312" w:lineRule="auto"/>
        <w:ind w:hanging="360"/>
        <w:jc w:val="both"/>
        <w:rPr>
          <w:lang w:val="vi-VN"/>
        </w:rPr>
      </w:pPr>
      <w:r w:rsidRPr="00245B42">
        <w:rPr>
          <w:lang w:val="vi-VN"/>
        </w:rPr>
        <w:t>Thông báo cuộc đấu giá không thành công (nếu xảy ra).</w:t>
      </w:r>
    </w:p>
    <w:p w14:paraId="0B1DEDA3" w14:textId="77777777" w:rsidR="002818F5" w:rsidRPr="00245B42" w:rsidRDefault="002818F5" w:rsidP="004C134C">
      <w:pPr>
        <w:widowControl w:val="0"/>
        <w:numPr>
          <w:ilvl w:val="0"/>
          <w:numId w:val="7"/>
        </w:numPr>
        <w:autoSpaceDE w:val="0"/>
        <w:autoSpaceDN w:val="0"/>
        <w:adjustRightInd w:val="0"/>
        <w:spacing w:before="120" w:after="120" w:line="312" w:lineRule="auto"/>
        <w:ind w:hanging="360"/>
        <w:jc w:val="both"/>
        <w:rPr>
          <w:lang w:val="vi-VN"/>
        </w:rPr>
      </w:pPr>
      <w:r w:rsidRPr="00245B42">
        <w:rPr>
          <w:lang w:val="vi-VN"/>
        </w:rPr>
        <w:t>Phối hợp cùng Ban tổ chức đấu giá lập biên bản xác định kết quả đấu giá ngay sau khi cuộc đấu giá kết thúc.</w:t>
      </w:r>
    </w:p>
    <w:p w14:paraId="16324C33" w14:textId="77777777" w:rsidR="002818F5" w:rsidRPr="00D21831" w:rsidRDefault="002818F5" w:rsidP="004C134C">
      <w:pPr>
        <w:widowControl w:val="0"/>
        <w:numPr>
          <w:ilvl w:val="0"/>
          <w:numId w:val="6"/>
        </w:numPr>
        <w:spacing w:before="120" w:after="120" w:line="312" w:lineRule="auto"/>
        <w:ind w:hanging="360"/>
        <w:jc w:val="both"/>
        <w:rPr>
          <w:lang w:val="vi-VN"/>
        </w:rPr>
      </w:pPr>
      <w:r w:rsidRPr="00D21831">
        <w:rPr>
          <w:lang w:val="vi-VN"/>
        </w:rPr>
        <w:t>Thông báo và Gửi kết quả đấu giá cho các nhà đầu tư đã tham gia đấu giá.</w:t>
      </w:r>
    </w:p>
    <w:p w14:paraId="22A20D08" w14:textId="77777777" w:rsidR="002818F5" w:rsidRPr="00D21831" w:rsidRDefault="002818F5" w:rsidP="004C134C">
      <w:pPr>
        <w:numPr>
          <w:ilvl w:val="1"/>
          <w:numId w:val="7"/>
        </w:numPr>
        <w:tabs>
          <w:tab w:val="clear" w:pos="1440"/>
          <w:tab w:val="num" w:pos="720"/>
        </w:tabs>
        <w:spacing w:before="120" w:after="120" w:line="312" w:lineRule="auto"/>
        <w:ind w:left="720"/>
        <w:jc w:val="both"/>
        <w:rPr>
          <w:lang w:val="vi-VN"/>
        </w:rPr>
      </w:pPr>
      <w:r w:rsidRPr="00D21831">
        <w:rPr>
          <w:lang w:val="vi-VN"/>
        </w:rPr>
        <w:t>Tổng hợp, báo cáo Tổ chức chào bán cổ phần tình hình và kết quả bán đấu giá;.</w:t>
      </w:r>
    </w:p>
    <w:p w14:paraId="3DDAB0D7" w14:textId="77777777" w:rsidR="001A6B9F" w:rsidRPr="00D21831" w:rsidRDefault="001A6B9F" w:rsidP="004C134C">
      <w:pPr>
        <w:numPr>
          <w:ilvl w:val="1"/>
          <w:numId w:val="7"/>
        </w:numPr>
        <w:tabs>
          <w:tab w:val="clear" w:pos="1440"/>
          <w:tab w:val="num" w:pos="720"/>
        </w:tabs>
        <w:spacing w:before="120" w:after="120" w:line="312" w:lineRule="auto"/>
        <w:ind w:left="720"/>
        <w:jc w:val="both"/>
        <w:rPr>
          <w:rStyle w:val="Strong"/>
          <w:b w:val="0"/>
          <w:bCs w:val="0"/>
          <w:lang w:val="vi-VN"/>
        </w:rPr>
      </w:pPr>
      <w:r w:rsidRPr="00D21831">
        <w:rPr>
          <w:lang w:val="vi-VN"/>
        </w:rPr>
        <w:t>Trong thời hạn tối đa 02 (hai) ngày làm việc sau ngày kết thúc cuộc đấu giá, căn cứ kết quả đấu giá, đại diện Tổ chức thực hiện bán đấu giá cổ phần, đại diện Ban tổ chức đấu giá cổ phần và đại diện Công ty Cổ phần Xuất nhập khẩu chuyên gia lao động và kỹ thuật hoàn thiện việc ký và đóng dấu Biên bản xác định kết quả đấu giá.</w:t>
      </w:r>
    </w:p>
    <w:p w14:paraId="09BF0625" w14:textId="77777777" w:rsidR="002818F5" w:rsidRPr="00245B42" w:rsidRDefault="002818F5" w:rsidP="004C134C">
      <w:pPr>
        <w:widowControl w:val="0"/>
        <w:numPr>
          <w:ilvl w:val="0"/>
          <w:numId w:val="6"/>
        </w:numPr>
        <w:spacing w:before="120" w:after="120" w:line="312" w:lineRule="auto"/>
        <w:ind w:hanging="360"/>
        <w:jc w:val="both"/>
        <w:rPr>
          <w:lang w:val="vi-VN"/>
        </w:rPr>
      </w:pPr>
      <w:r w:rsidRPr="00D21831">
        <w:rPr>
          <w:lang w:val="vi-VN"/>
        </w:rPr>
        <w:t>Được quyền tham gia cùng Ban tổ chức đấu giá để quyết định và công</w:t>
      </w:r>
      <w:r w:rsidRPr="00245B42">
        <w:rPr>
          <w:lang w:val="vi-VN"/>
        </w:rPr>
        <w:t xml:space="preserve"> bố các trường hợp vi phạm, các trường hợp tham dự đấu giá không hợp lệ theo quy định tại Quy chế này và văn bản hướng dẫn của Nhà nước, để đảm bảo cho cuộc đấu giá được thành công trên cơ sở công khai và minh bạch.</w:t>
      </w:r>
    </w:p>
    <w:p w14:paraId="005B6B59" w14:textId="77777777" w:rsidR="002818F5" w:rsidRPr="00245B42" w:rsidRDefault="002818F5" w:rsidP="004C134C">
      <w:pPr>
        <w:widowControl w:val="0"/>
        <w:numPr>
          <w:ilvl w:val="0"/>
          <w:numId w:val="6"/>
        </w:numPr>
        <w:spacing w:before="120" w:after="120" w:line="312" w:lineRule="auto"/>
        <w:ind w:hanging="360"/>
        <w:jc w:val="both"/>
        <w:rPr>
          <w:lang w:val="vi-VN"/>
        </w:rPr>
      </w:pPr>
      <w:r w:rsidRPr="00245B42">
        <w:rPr>
          <w:lang w:val="vi-VN"/>
        </w:rPr>
        <w:t>Phối hợp với Tổng Công ty Đầu tư và Kinh doanh vốn Nhà nước (SCIC) thu tiền bán cổ phần theo kết quả đấu giá, hoàn trả tiền đặt cọc cho các nhà đầu tư tham dự đấu giá hợp lệ nhưng không được mua cổ phần theo quy định tại Quy chế này.</w:t>
      </w:r>
    </w:p>
    <w:p w14:paraId="4E31E7C2" w14:textId="77777777" w:rsidR="002818F5" w:rsidRPr="00245B42" w:rsidRDefault="002818F5" w:rsidP="004C134C">
      <w:pPr>
        <w:widowControl w:val="0"/>
        <w:numPr>
          <w:ilvl w:val="0"/>
          <w:numId w:val="6"/>
        </w:numPr>
        <w:spacing w:before="120" w:after="120" w:line="312" w:lineRule="auto"/>
        <w:ind w:hanging="360"/>
        <w:jc w:val="both"/>
        <w:rPr>
          <w:lang w:val="vi-VN"/>
        </w:rPr>
      </w:pPr>
      <w:r w:rsidRPr="00245B42">
        <w:rPr>
          <w:lang w:val="vi-VN"/>
        </w:rPr>
        <w:t>Chuyển giao Đơn đăng ký tham gia đấu giá mua cổ phần và Phiếu tham dự đấu giá của nhà đầu tư cho Tổng Công ty Đầu tư và Kinh doanh vốn Nhà nước (SCIC) trong vòng 03 (ba) ngày kể từ ngày hết hạn nộp tiền thanh toán mua cổ phần của nhà đầu tư.</w:t>
      </w:r>
    </w:p>
    <w:p w14:paraId="6B94E0AE" w14:textId="77777777" w:rsidR="00F74D71" w:rsidRPr="00245B42" w:rsidRDefault="002818F5" w:rsidP="004C134C">
      <w:pPr>
        <w:widowControl w:val="0"/>
        <w:numPr>
          <w:ilvl w:val="0"/>
          <w:numId w:val="6"/>
        </w:numPr>
        <w:spacing w:before="120" w:after="120" w:line="312" w:lineRule="auto"/>
        <w:ind w:hanging="360"/>
        <w:jc w:val="both"/>
        <w:rPr>
          <w:lang w:val="vi-VN"/>
        </w:rPr>
      </w:pPr>
      <w:r w:rsidRPr="00245B42">
        <w:rPr>
          <w:lang w:val="vi-VN"/>
        </w:rPr>
        <w:t>Không chịu trách nhiệm đảm bảo về giá trị của cổ phần bán đấu giá, trừ trường hợp không thông báo đầy đủ và chính xác cho người tham gia đấu giá những thông tin cần thiết có liên quan đến cổ phần bán đấu giá.</w:t>
      </w:r>
    </w:p>
    <w:p w14:paraId="497C6E51" w14:textId="77777777" w:rsidR="00F74D71" w:rsidRPr="00245B42" w:rsidRDefault="00F74D71" w:rsidP="004C134C">
      <w:pPr>
        <w:widowControl w:val="0"/>
        <w:numPr>
          <w:ilvl w:val="0"/>
          <w:numId w:val="6"/>
        </w:numPr>
        <w:spacing w:before="120" w:after="120" w:line="312" w:lineRule="auto"/>
        <w:ind w:hanging="360"/>
        <w:jc w:val="both"/>
        <w:rPr>
          <w:lang w:val="vi-VN"/>
        </w:rPr>
      </w:pPr>
      <w:r w:rsidRPr="00245B42">
        <w:rPr>
          <w:lang w:val="vi-VN"/>
        </w:rPr>
        <w:t xml:space="preserve">Được miễn chịu trách nhiệm trong trường hợp các thông tin, tài liệu do Công ty Cổ phần </w:t>
      </w:r>
      <w:r w:rsidR="00E42642" w:rsidRPr="00245B42">
        <w:rPr>
          <w:lang w:val="vi-VN"/>
        </w:rPr>
        <w:lastRenderedPageBreak/>
        <w:t>Xuất nhập khẩu Chuyên gia, Lao động và Kỹ thuật</w:t>
      </w:r>
      <w:r w:rsidRPr="00245B42">
        <w:rPr>
          <w:lang w:val="vi-VN"/>
        </w:rPr>
        <w:t xml:space="preserve"> cung cấp không chính xác</w:t>
      </w:r>
      <w:r w:rsidR="00FF3933" w:rsidRPr="00245B42">
        <w:rPr>
          <w:lang w:val="vi-VN"/>
        </w:rPr>
        <w:t xml:space="preserve"> hoặc không trung thực</w:t>
      </w:r>
      <w:r w:rsidRPr="00245B42">
        <w:rPr>
          <w:lang w:val="vi-VN"/>
        </w:rPr>
        <w:t>.</w:t>
      </w:r>
    </w:p>
    <w:p w14:paraId="45A1040C" w14:textId="77777777" w:rsidR="00A35993" w:rsidRPr="00245B42" w:rsidRDefault="00F74D71" w:rsidP="004C134C">
      <w:pPr>
        <w:widowControl w:val="0"/>
        <w:numPr>
          <w:ilvl w:val="0"/>
          <w:numId w:val="6"/>
        </w:numPr>
        <w:spacing w:before="120" w:after="120" w:line="312" w:lineRule="auto"/>
        <w:ind w:hanging="360"/>
        <w:jc w:val="both"/>
        <w:rPr>
          <w:rStyle w:val="Strong"/>
          <w:b w:val="0"/>
          <w:bCs w:val="0"/>
          <w:lang w:val="vi-VN"/>
        </w:rPr>
      </w:pPr>
      <w:r w:rsidRPr="00245B42">
        <w:rPr>
          <w:lang w:val="vi-VN"/>
        </w:rPr>
        <w:t>Thực hiện các hoạt độn</w:t>
      </w:r>
      <w:r w:rsidRPr="00245B42">
        <w:rPr>
          <w:rStyle w:val="Strong"/>
          <w:b w:val="0"/>
          <w:bCs w:val="0"/>
          <w:lang w:val="vi-VN"/>
        </w:rPr>
        <w:t>g khác có liên quan đến hoạt động đấu giá bán cổ phần</w:t>
      </w:r>
      <w:r w:rsidR="00FF3933" w:rsidRPr="00245B42">
        <w:rPr>
          <w:rStyle w:val="Strong"/>
          <w:b w:val="0"/>
          <w:bCs w:val="0"/>
          <w:lang w:val="vi-VN"/>
        </w:rPr>
        <w:t>.</w:t>
      </w:r>
    </w:p>
    <w:p w14:paraId="4D252C68" w14:textId="77777777" w:rsidR="00D91B52" w:rsidRDefault="00D91B52" w:rsidP="004C134C">
      <w:pPr>
        <w:widowControl w:val="0"/>
        <w:numPr>
          <w:ilvl w:val="0"/>
          <w:numId w:val="6"/>
        </w:numPr>
        <w:spacing w:before="120" w:after="120" w:line="312" w:lineRule="auto"/>
        <w:ind w:hanging="360"/>
        <w:jc w:val="both"/>
        <w:rPr>
          <w:lang w:val="vi-VN"/>
        </w:rPr>
      </w:pPr>
      <w:r w:rsidRPr="00245B42">
        <w:rPr>
          <w:rStyle w:val="Strong"/>
          <w:b w:val="0"/>
          <w:bCs w:val="0"/>
          <w:lang w:val="vi-VN"/>
        </w:rPr>
        <w:t>Phối hợp với ban tổ chức đấu giá tổ chức việc chào giá cạnh tranh trong trường hợp cuộc đấu giá</w:t>
      </w:r>
      <w:r w:rsidR="00C938F4" w:rsidRPr="00245B42">
        <w:rPr>
          <w:lang w:val="vi-VN"/>
        </w:rPr>
        <w:t xml:space="preserve"> có trên một (01) nhà đầu tư đặt giá cao nhất bằng nhau, các nhà đầu tư đặt giá cao nhất bằng nhau phải tham gia chào giá cạnh tranh theo quy định;</w:t>
      </w:r>
    </w:p>
    <w:p w14:paraId="262568C6" w14:textId="77777777" w:rsidR="001A6B9F" w:rsidRPr="00D21831" w:rsidRDefault="001A6B9F" w:rsidP="004C134C">
      <w:pPr>
        <w:widowControl w:val="0"/>
        <w:numPr>
          <w:ilvl w:val="0"/>
          <w:numId w:val="6"/>
        </w:numPr>
        <w:spacing w:before="120" w:after="120" w:line="312" w:lineRule="auto"/>
        <w:ind w:hanging="360"/>
        <w:jc w:val="both"/>
        <w:rPr>
          <w:rStyle w:val="Strong"/>
          <w:b w:val="0"/>
          <w:bCs w:val="0"/>
          <w:lang w:val="vi-VN"/>
        </w:rPr>
      </w:pPr>
      <w:r w:rsidRPr="00D21831">
        <w:rPr>
          <w:lang w:val="vi-VN"/>
        </w:rPr>
        <w:t xml:space="preserve">Chuyển giao Đơn đăng ký tham gia đấu giá mua cổ phần, Phiếu tham dự đấu giá </w:t>
      </w:r>
      <w:r w:rsidR="000D7BE6" w:rsidRPr="00D21831">
        <w:rPr>
          <w:lang w:val="vi-VN"/>
        </w:rPr>
        <w:t>và Phiếu tham dự chào giá cạnh tranh (nếu thực hiện chào bán cạnh tranh) của nhà đầu tư cho Tổng công ty Đầu tư và Kinh doanh vốn nhà nước (SCIC) trong vòng 10 (mười) ngày kể từ ngày hết hạn nộp tiền thanh toán mua cổ phần của nhà đầu tư.</w:t>
      </w:r>
    </w:p>
    <w:p w14:paraId="0431495A" w14:textId="77777777" w:rsidR="005B1C2E" w:rsidRPr="00245B42" w:rsidRDefault="005B1C2E" w:rsidP="00CF2F0B">
      <w:pPr>
        <w:tabs>
          <w:tab w:val="left" w:pos="900"/>
        </w:tabs>
        <w:spacing w:before="120" w:after="120" w:line="312" w:lineRule="auto"/>
        <w:ind w:left="907" w:hanging="907"/>
        <w:jc w:val="both"/>
        <w:rPr>
          <w:b/>
          <w:bCs/>
          <w:lang w:val="vi-VN"/>
        </w:rPr>
      </w:pPr>
      <w:r w:rsidRPr="00245B42">
        <w:rPr>
          <w:b/>
          <w:bCs/>
          <w:lang w:val="vi-VN"/>
        </w:rPr>
        <w:t xml:space="preserve">Điều </w:t>
      </w:r>
      <w:r w:rsidR="009E7B00" w:rsidRPr="00245B42">
        <w:rPr>
          <w:b/>
          <w:bCs/>
          <w:lang w:val="vi-VN"/>
        </w:rPr>
        <w:t>6</w:t>
      </w:r>
      <w:r w:rsidRPr="00245B42">
        <w:rPr>
          <w:b/>
          <w:bCs/>
          <w:lang w:val="vi-VN"/>
        </w:rPr>
        <w:t>.</w:t>
      </w:r>
      <w:r w:rsidRPr="00245B42">
        <w:rPr>
          <w:b/>
          <w:bCs/>
          <w:lang w:val="vi-VN"/>
        </w:rPr>
        <w:tab/>
        <w:t xml:space="preserve">Trách nhiệm và quyền hạn của Công ty Cổ phần </w:t>
      </w:r>
      <w:r w:rsidR="00E42642" w:rsidRPr="00245B42">
        <w:rPr>
          <w:b/>
          <w:bCs/>
          <w:lang w:val="vi-VN"/>
        </w:rPr>
        <w:t>Xuất nhập khẩu Chuyên gia, Lao động và Kỹ thuật</w:t>
      </w:r>
    </w:p>
    <w:p w14:paraId="71D7B7DE" w14:textId="77777777" w:rsidR="00A35993" w:rsidRPr="00D21831" w:rsidRDefault="005B1C2E" w:rsidP="004C134C">
      <w:pPr>
        <w:pStyle w:val="ListParagraph"/>
        <w:widowControl w:val="0"/>
        <w:numPr>
          <w:ilvl w:val="1"/>
          <w:numId w:val="19"/>
        </w:numPr>
        <w:tabs>
          <w:tab w:val="left" w:pos="720"/>
        </w:tabs>
        <w:autoSpaceDE w:val="0"/>
        <w:autoSpaceDN w:val="0"/>
        <w:adjustRightInd w:val="0"/>
        <w:spacing w:before="120" w:after="120" w:line="312" w:lineRule="auto"/>
        <w:ind w:left="720" w:hanging="720"/>
        <w:jc w:val="both"/>
        <w:rPr>
          <w:lang w:val="vi-VN"/>
        </w:rPr>
      </w:pPr>
      <w:r w:rsidRPr="00245B42">
        <w:rPr>
          <w:bCs/>
          <w:lang w:val="vi-VN"/>
        </w:rPr>
        <w:t xml:space="preserve">Cung cấp tài liệu, thông tin đầy đủ, chính xác cho Tổng Công ty Đầu tư và Kinh doanh vốn Nhà nước (SCIC) và đơn vị tư vấn - Công ty </w:t>
      </w:r>
      <w:r w:rsidR="00C450F7" w:rsidRPr="00245B42">
        <w:rPr>
          <w:bCs/>
          <w:lang w:val="vi-VN"/>
        </w:rPr>
        <w:t>Cổ phần Chứng khoán đầu tư Việt Nam (IVS)</w:t>
      </w:r>
      <w:r w:rsidRPr="00245B42">
        <w:rPr>
          <w:bCs/>
          <w:lang w:val="vi-VN"/>
        </w:rPr>
        <w:t xml:space="preserve"> để xây dựng và hoàn thiện Bản công bố thông tin đấu giá bán cổ phần </w:t>
      </w:r>
      <w:r w:rsidRPr="00245B42">
        <w:rPr>
          <w:lang w:val="vi-VN"/>
        </w:rPr>
        <w:t xml:space="preserve">của </w:t>
      </w:r>
      <w:r w:rsidRPr="00245B42">
        <w:rPr>
          <w:bCs/>
          <w:lang w:val="vi-VN"/>
        </w:rPr>
        <w:t>Tổng Công ty Đầu tư và Kinh doanh vốn Nhà nước</w:t>
      </w:r>
      <w:r w:rsidRPr="00245B42">
        <w:rPr>
          <w:lang w:val="vi-VN"/>
        </w:rPr>
        <w:t xml:space="preserve"> (SCIC) tại Công ty Cổ phần </w:t>
      </w:r>
      <w:r w:rsidR="00E42642" w:rsidRPr="00245B42">
        <w:rPr>
          <w:lang w:val="vi-VN"/>
        </w:rPr>
        <w:t xml:space="preserve">Xuất nhập </w:t>
      </w:r>
      <w:r w:rsidR="00E42642" w:rsidRPr="00D21831">
        <w:rPr>
          <w:lang w:val="vi-VN"/>
        </w:rPr>
        <w:t>khẩu Chuyên gia, Lao động và Kỹ thuật</w:t>
      </w:r>
      <w:r w:rsidRPr="00D21831">
        <w:rPr>
          <w:lang w:val="vi-VN"/>
        </w:rPr>
        <w:t>, và chịu trách nhiệm về tính chính xác và trung thực của các thông tin cung cấp và công bố.</w:t>
      </w:r>
    </w:p>
    <w:p w14:paraId="7BB5A5FF" w14:textId="77777777" w:rsidR="00A35993" w:rsidRPr="00D21831" w:rsidRDefault="005B1C2E" w:rsidP="004C134C">
      <w:pPr>
        <w:pStyle w:val="ListParagraph"/>
        <w:widowControl w:val="0"/>
        <w:numPr>
          <w:ilvl w:val="1"/>
          <w:numId w:val="19"/>
        </w:numPr>
        <w:tabs>
          <w:tab w:val="left" w:pos="720"/>
        </w:tabs>
        <w:autoSpaceDE w:val="0"/>
        <w:autoSpaceDN w:val="0"/>
        <w:adjustRightInd w:val="0"/>
        <w:spacing w:before="120" w:after="120" w:line="312" w:lineRule="auto"/>
        <w:ind w:left="720" w:hanging="720"/>
        <w:jc w:val="both"/>
        <w:rPr>
          <w:lang w:val="vi-VN"/>
        </w:rPr>
      </w:pPr>
      <w:r w:rsidRPr="00D21831">
        <w:rPr>
          <w:lang w:val="vi-VN"/>
        </w:rPr>
        <w:t xml:space="preserve">Cử đại diện tham gia Ban tổ chức bán đấu giá và thực hiện nhiệm vụ theo phân công của Ban tổ chức đấu giá </w:t>
      </w:r>
      <w:r w:rsidR="000D7BE6" w:rsidRPr="00D21831">
        <w:rPr>
          <w:lang w:val="vi-VN"/>
        </w:rPr>
        <w:t>cổ phần bao gồm nhưng không giới hạn việc lập, hoàn tất và ký Biên bản xác định kết quả đấu giá.</w:t>
      </w:r>
    </w:p>
    <w:p w14:paraId="02AE2CA3" w14:textId="77777777" w:rsidR="00A35993" w:rsidRPr="00245B42" w:rsidRDefault="005B1C2E" w:rsidP="004C134C">
      <w:pPr>
        <w:pStyle w:val="ListParagraph"/>
        <w:widowControl w:val="0"/>
        <w:numPr>
          <w:ilvl w:val="1"/>
          <w:numId w:val="19"/>
        </w:numPr>
        <w:tabs>
          <w:tab w:val="left" w:pos="720"/>
        </w:tabs>
        <w:autoSpaceDE w:val="0"/>
        <w:autoSpaceDN w:val="0"/>
        <w:adjustRightInd w:val="0"/>
        <w:spacing w:before="120" w:after="120" w:line="312" w:lineRule="auto"/>
        <w:ind w:left="720" w:hanging="720"/>
        <w:jc w:val="both"/>
        <w:rPr>
          <w:lang w:val="vi-VN"/>
        </w:rPr>
      </w:pPr>
      <w:r w:rsidRPr="00245B42">
        <w:rPr>
          <w:lang w:val="vi-VN"/>
        </w:rPr>
        <w:t xml:space="preserve">Phối hợp với Tổ chức thực hiện bán đấu giá cổ phần và </w:t>
      </w:r>
      <w:r w:rsidRPr="00245B42">
        <w:rPr>
          <w:bCs/>
          <w:lang w:val="vi-VN"/>
        </w:rPr>
        <w:t xml:space="preserve">Tổng Công ty Đầu tư và Kinh doanh vốn </w:t>
      </w:r>
      <w:r w:rsidRPr="00245B42">
        <w:rPr>
          <w:lang w:val="vi-VN"/>
        </w:rPr>
        <w:t>Nhànước</w:t>
      </w:r>
      <w:r w:rsidRPr="00245B42">
        <w:rPr>
          <w:bCs/>
          <w:lang w:val="vi-VN"/>
        </w:rPr>
        <w:t xml:space="preserve"> (SCIC) </w:t>
      </w:r>
      <w:r w:rsidRPr="00245B42">
        <w:rPr>
          <w:lang w:val="vi-VN"/>
        </w:rPr>
        <w:t xml:space="preserve">công bố công khai cho các nhà đầu tư các thông tin liên quan đến Công ty Cổ phần </w:t>
      </w:r>
      <w:r w:rsidR="00E42642" w:rsidRPr="00245B42">
        <w:rPr>
          <w:lang w:val="vi-VN"/>
        </w:rPr>
        <w:t>Xuất nhập khẩu Chuyên gia, Lao động và Kỹ thuật</w:t>
      </w:r>
      <w:r w:rsidRPr="00245B42">
        <w:rPr>
          <w:lang w:val="vi-VN"/>
        </w:rPr>
        <w:t xml:space="preserve"> và cuộc đấu giá </w:t>
      </w:r>
      <w:r w:rsidRPr="00245B42">
        <w:rPr>
          <w:b/>
          <w:i/>
          <w:lang w:val="vi-VN"/>
        </w:rPr>
        <w:t>tối thiểu 20 (hai mươi) ngày làm việc</w:t>
      </w:r>
      <w:r w:rsidRPr="00245B42">
        <w:rPr>
          <w:lang w:val="vi-VN"/>
        </w:rPr>
        <w:t xml:space="preserve"> trước ngày tổ chức đấu giá.</w:t>
      </w:r>
    </w:p>
    <w:p w14:paraId="6EF32C93" w14:textId="77777777" w:rsidR="005B1C2E" w:rsidRPr="00245B42" w:rsidRDefault="005B1C2E" w:rsidP="004C134C">
      <w:pPr>
        <w:pStyle w:val="ListParagraph"/>
        <w:widowControl w:val="0"/>
        <w:numPr>
          <w:ilvl w:val="1"/>
          <w:numId w:val="19"/>
        </w:numPr>
        <w:tabs>
          <w:tab w:val="left" w:pos="720"/>
        </w:tabs>
        <w:autoSpaceDE w:val="0"/>
        <w:autoSpaceDN w:val="0"/>
        <w:adjustRightInd w:val="0"/>
        <w:spacing w:before="120" w:after="120" w:line="312" w:lineRule="auto"/>
        <w:ind w:left="720" w:hanging="720"/>
        <w:jc w:val="both"/>
        <w:rPr>
          <w:lang w:val="vi-VN"/>
        </w:rPr>
      </w:pPr>
      <w:r w:rsidRPr="00245B42">
        <w:rPr>
          <w:lang w:val="vi-VN"/>
        </w:rPr>
        <w:t xml:space="preserve">Thực hiện thủ tục chuyển quyền </w:t>
      </w:r>
      <w:r w:rsidR="00547CA4" w:rsidRPr="00245B42">
        <w:rPr>
          <w:lang w:val="vi-VN"/>
        </w:rPr>
        <w:t xml:space="preserve">sở hữu cổ phần </w:t>
      </w:r>
      <w:r w:rsidRPr="00245B42">
        <w:rPr>
          <w:lang w:val="vi-VN"/>
        </w:rPr>
        <w:t>cho nhà đầu tư trúng giá</w:t>
      </w:r>
      <w:r w:rsidR="000D7BE6">
        <w:rPr>
          <w:lang w:val="vi-VN"/>
        </w:rPr>
        <w:t>.</w:t>
      </w:r>
    </w:p>
    <w:p w14:paraId="0201E890" w14:textId="77777777" w:rsidR="004F0001" w:rsidRPr="00245B42" w:rsidRDefault="004F0001" w:rsidP="00CF2F0B">
      <w:pPr>
        <w:tabs>
          <w:tab w:val="left" w:pos="900"/>
        </w:tabs>
        <w:spacing w:before="120" w:after="120" w:line="312" w:lineRule="auto"/>
        <w:ind w:left="907" w:hanging="907"/>
        <w:jc w:val="both"/>
        <w:rPr>
          <w:b/>
          <w:bCs/>
          <w:lang w:val="vi-VN"/>
        </w:rPr>
      </w:pPr>
      <w:r w:rsidRPr="00245B42">
        <w:rPr>
          <w:b/>
          <w:bCs/>
          <w:lang w:val="vi-VN"/>
        </w:rPr>
        <w:t xml:space="preserve">Điều </w:t>
      </w:r>
      <w:r w:rsidR="009E7B00" w:rsidRPr="00245B42">
        <w:rPr>
          <w:b/>
          <w:bCs/>
          <w:lang w:val="vi-VN"/>
        </w:rPr>
        <w:t>7</w:t>
      </w:r>
      <w:r w:rsidRPr="00245B42">
        <w:rPr>
          <w:b/>
          <w:bCs/>
          <w:lang w:val="vi-VN"/>
        </w:rPr>
        <w:t>.</w:t>
      </w:r>
      <w:r w:rsidRPr="00245B42">
        <w:rPr>
          <w:b/>
          <w:bCs/>
          <w:lang w:val="vi-VN"/>
        </w:rPr>
        <w:tab/>
        <w:t>Nguyên tắc hoạt động, trách nhiệm và quyền hạn của Ban tổ chức đấu giá</w:t>
      </w:r>
    </w:p>
    <w:p w14:paraId="1E4388BF" w14:textId="77777777" w:rsidR="004F0001" w:rsidRPr="00245B42" w:rsidRDefault="004F0001" w:rsidP="004C134C">
      <w:pPr>
        <w:pStyle w:val="ListParagraph"/>
        <w:numPr>
          <w:ilvl w:val="1"/>
          <w:numId w:val="20"/>
        </w:numPr>
        <w:spacing w:before="120" w:after="120" w:line="312" w:lineRule="auto"/>
        <w:ind w:left="720" w:hanging="720"/>
        <w:jc w:val="both"/>
        <w:rPr>
          <w:b/>
          <w:bCs/>
        </w:rPr>
      </w:pPr>
      <w:r w:rsidRPr="00245B42">
        <w:rPr>
          <w:b/>
          <w:bCs/>
        </w:rPr>
        <w:t>Nguyên tắc hoạt động:</w:t>
      </w:r>
    </w:p>
    <w:p w14:paraId="1FE1D637" w14:textId="77777777" w:rsidR="004F0001" w:rsidRPr="00245B42" w:rsidRDefault="004F0001" w:rsidP="004C134C">
      <w:pPr>
        <w:numPr>
          <w:ilvl w:val="0"/>
          <w:numId w:val="10"/>
        </w:numPr>
        <w:spacing w:before="120" w:after="120" w:line="312" w:lineRule="auto"/>
        <w:ind w:left="720"/>
        <w:jc w:val="both"/>
        <w:rPr>
          <w:b/>
          <w:bCs/>
        </w:rPr>
      </w:pPr>
      <w:r w:rsidRPr="00245B42">
        <w:rPr>
          <w:i/>
          <w:iCs/>
        </w:rPr>
        <w:t>Nguyên tắc công khai, minh bạch</w:t>
      </w:r>
      <w:r w:rsidRPr="00245B42">
        <w:t xml:space="preserve">: Các quyết định của Ban tổ chức đấu giá đều được công bố công khai </w:t>
      </w:r>
    </w:p>
    <w:p w14:paraId="35E3C9C2" w14:textId="77777777" w:rsidR="004F0001" w:rsidRPr="006C30BB" w:rsidRDefault="004F0001" w:rsidP="004C134C">
      <w:pPr>
        <w:numPr>
          <w:ilvl w:val="0"/>
          <w:numId w:val="10"/>
        </w:numPr>
        <w:spacing w:before="120" w:after="120" w:line="312" w:lineRule="auto"/>
        <w:ind w:left="720"/>
        <w:jc w:val="both"/>
        <w:rPr>
          <w:lang w:val="vi-VN"/>
        </w:rPr>
      </w:pPr>
      <w:r w:rsidRPr="006C30BB">
        <w:rPr>
          <w:i/>
        </w:rPr>
        <w:t xml:space="preserve">Nguyên tắc biểu quyết theo đa số: </w:t>
      </w:r>
      <w:r w:rsidRPr="006C30BB">
        <w:t>Các quyết định của Ban tổ chức đấu giá chỉ được thông qua khi có sự nhất trí của ít nhất 2/3 số thành viên. Những thành viên không nhất trí sẽ được bảo lưu ý kiến tại biên bản các cuộc họp Ban tổ chức đấu giá.</w:t>
      </w:r>
      <w:r w:rsidR="006C30BB" w:rsidRPr="006C30BB">
        <w:rPr>
          <w:lang w:val="vi-VN"/>
        </w:rPr>
        <w:t xml:space="preserve"> </w:t>
      </w:r>
    </w:p>
    <w:p w14:paraId="7EBFDFC7" w14:textId="77777777" w:rsidR="004F0001" w:rsidRPr="00245B42" w:rsidRDefault="004F0001" w:rsidP="004C134C">
      <w:pPr>
        <w:pStyle w:val="ListParagraph"/>
        <w:numPr>
          <w:ilvl w:val="1"/>
          <w:numId w:val="20"/>
        </w:numPr>
        <w:spacing w:before="120" w:after="120" w:line="312" w:lineRule="auto"/>
        <w:ind w:left="720" w:hanging="720"/>
        <w:jc w:val="both"/>
        <w:rPr>
          <w:b/>
          <w:lang w:val="vi-VN"/>
        </w:rPr>
      </w:pPr>
      <w:r w:rsidRPr="00245B42">
        <w:rPr>
          <w:b/>
          <w:bCs/>
          <w:lang w:val="vi-VN"/>
        </w:rPr>
        <w:t>Trách</w:t>
      </w:r>
      <w:r w:rsidRPr="00245B42">
        <w:rPr>
          <w:b/>
          <w:lang w:val="vi-VN"/>
        </w:rPr>
        <w:t xml:space="preserve"> nhiệm và quyền hạn:</w:t>
      </w:r>
    </w:p>
    <w:p w14:paraId="21F8E05D" w14:textId="77777777" w:rsidR="004F0001" w:rsidRPr="00245B42" w:rsidRDefault="004F0001" w:rsidP="004C134C">
      <w:pPr>
        <w:pStyle w:val="ListParagraph"/>
        <w:widowControl w:val="0"/>
        <w:numPr>
          <w:ilvl w:val="1"/>
          <w:numId w:val="11"/>
        </w:numPr>
        <w:autoSpaceDE w:val="0"/>
        <w:autoSpaceDN w:val="0"/>
        <w:adjustRightInd w:val="0"/>
        <w:spacing w:before="120" w:after="120" w:line="312" w:lineRule="auto"/>
        <w:ind w:left="720"/>
        <w:contextualSpacing w:val="0"/>
        <w:jc w:val="both"/>
        <w:rPr>
          <w:lang w:val="vi-VN"/>
        </w:rPr>
      </w:pPr>
      <w:r w:rsidRPr="00245B42">
        <w:rPr>
          <w:lang w:val="vi-VN"/>
        </w:rPr>
        <w:t>Phối hợp với Tổ chức thực hiện bán đấu giá công bố công khai cho các nhà đầu tư các thông tin liên quan đến doanh nghiệp và cuộc bán đấu giá tối thiểu 20 ngày làm việc trước ngày thực hiện đấu giá;</w:t>
      </w:r>
    </w:p>
    <w:p w14:paraId="63C4080E" w14:textId="77777777" w:rsidR="004F0001" w:rsidRPr="00245B42" w:rsidRDefault="004F0001" w:rsidP="004C134C">
      <w:pPr>
        <w:pStyle w:val="ListParagraph"/>
        <w:widowControl w:val="0"/>
        <w:numPr>
          <w:ilvl w:val="1"/>
          <w:numId w:val="11"/>
        </w:numPr>
        <w:autoSpaceDE w:val="0"/>
        <w:autoSpaceDN w:val="0"/>
        <w:adjustRightInd w:val="0"/>
        <w:spacing w:before="120" w:after="120" w:line="312" w:lineRule="auto"/>
        <w:ind w:left="720"/>
        <w:contextualSpacing w:val="0"/>
        <w:jc w:val="both"/>
        <w:rPr>
          <w:lang w:val="vi-VN"/>
        </w:rPr>
      </w:pPr>
      <w:r w:rsidRPr="00245B42">
        <w:rPr>
          <w:lang w:val="vi-VN"/>
        </w:rPr>
        <w:lastRenderedPageBreak/>
        <w:t>Tổ chức và tham gia kiểm tra, giám sát hoạt động bán đấu giá theo quy định của quy chế này và của pháp luật hiện hành.</w:t>
      </w:r>
    </w:p>
    <w:p w14:paraId="7275EABB" w14:textId="77777777" w:rsidR="004F0001" w:rsidRPr="00245B42" w:rsidRDefault="004F0001" w:rsidP="004C134C">
      <w:pPr>
        <w:pStyle w:val="ListParagraph"/>
        <w:widowControl w:val="0"/>
        <w:numPr>
          <w:ilvl w:val="1"/>
          <w:numId w:val="11"/>
        </w:numPr>
        <w:autoSpaceDE w:val="0"/>
        <w:autoSpaceDN w:val="0"/>
        <w:adjustRightInd w:val="0"/>
        <w:spacing w:before="120" w:after="120" w:line="312" w:lineRule="auto"/>
        <w:ind w:left="720"/>
        <w:contextualSpacing w:val="0"/>
        <w:jc w:val="both"/>
        <w:rPr>
          <w:lang w:val="vi-VN"/>
        </w:rPr>
      </w:pPr>
      <w:r w:rsidRPr="00245B42">
        <w:rPr>
          <w:lang w:val="vi-VN"/>
        </w:rPr>
        <w:t>Kiểm tra tính hợp lệ của các hòm phiếu và Phiếu tham dự đấu giá.</w:t>
      </w:r>
    </w:p>
    <w:p w14:paraId="30BB0C7C" w14:textId="77777777" w:rsidR="004F0001" w:rsidRPr="00245B42" w:rsidRDefault="004F0001" w:rsidP="004C134C">
      <w:pPr>
        <w:pStyle w:val="ListParagraph"/>
        <w:widowControl w:val="0"/>
        <w:numPr>
          <w:ilvl w:val="1"/>
          <w:numId w:val="11"/>
        </w:numPr>
        <w:autoSpaceDE w:val="0"/>
        <w:autoSpaceDN w:val="0"/>
        <w:adjustRightInd w:val="0"/>
        <w:spacing w:before="120" w:after="120" w:line="312" w:lineRule="auto"/>
        <w:ind w:left="720"/>
        <w:contextualSpacing w:val="0"/>
        <w:jc w:val="both"/>
        <w:rPr>
          <w:lang w:val="vi-VN"/>
        </w:rPr>
      </w:pPr>
      <w:r w:rsidRPr="00245B42">
        <w:rPr>
          <w:lang w:val="vi-VN"/>
        </w:rPr>
        <w:t xml:space="preserve">Hoàn tất biên bản bán đấu giá theo quy định tại Quy chế này; </w:t>
      </w:r>
    </w:p>
    <w:p w14:paraId="12DAB0F7" w14:textId="77777777" w:rsidR="004F0001" w:rsidRPr="00245B42" w:rsidRDefault="004F0001" w:rsidP="004C134C">
      <w:pPr>
        <w:pStyle w:val="ListParagraph"/>
        <w:widowControl w:val="0"/>
        <w:numPr>
          <w:ilvl w:val="1"/>
          <w:numId w:val="11"/>
        </w:numPr>
        <w:autoSpaceDE w:val="0"/>
        <w:autoSpaceDN w:val="0"/>
        <w:adjustRightInd w:val="0"/>
        <w:spacing w:before="120" w:after="120" w:line="312" w:lineRule="auto"/>
        <w:ind w:left="720"/>
        <w:contextualSpacing w:val="0"/>
        <w:jc w:val="both"/>
        <w:rPr>
          <w:lang w:val="vi-VN"/>
        </w:rPr>
      </w:pPr>
      <w:r w:rsidRPr="00245B42">
        <w:rPr>
          <w:lang w:val="vi-VN"/>
        </w:rPr>
        <w:t>Quyết định và công bố các trường hợp vi phạm, các trường hợp tham dự đấu giá không hợp lệ theo quy định tại Quy chế này và văn bản hướng dẫn của Nhà nước, để đảm bảo cho cuộc đấu giá được thành công trên cơ sở công khai và minh bạch.</w:t>
      </w:r>
    </w:p>
    <w:p w14:paraId="6AC3A4E2" w14:textId="77777777" w:rsidR="000022C1" w:rsidRPr="00245B42" w:rsidRDefault="00E45F47" w:rsidP="004C134C">
      <w:pPr>
        <w:pStyle w:val="ListParagraph"/>
        <w:widowControl w:val="0"/>
        <w:numPr>
          <w:ilvl w:val="1"/>
          <w:numId w:val="11"/>
        </w:numPr>
        <w:autoSpaceDE w:val="0"/>
        <w:autoSpaceDN w:val="0"/>
        <w:adjustRightInd w:val="0"/>
        <w:spacing w:before="120" w:after="120" w:line="312" w:lineRule="auto"/>
        <w:ind w:left="720"/>
        <w:contextualSpacing w:val="0"/>
        <w:jc w:val="both"/>
        <w:rPr>
          <w:lang w:val="vi-VN"/>
        </w:rPr>
      </w:pPr>
      <w:r w:rsidRPr="00AB79DA">
        <w:rPr>
          <w:lang w:val="vi-VN"/>
        </w:rPr>
        <w:t xml:space="preserve">Xử lý các vấn đề phát sinh nằm ngoài quy định tại Quy chế đấu giá cổ phần sau khi có ý kiến của SCIC. Trong trường </w:t>
      </w:r>
      <w:r w:rsidRPr="00D21831">
        <w:rPr>
          <w:lang w:val="vi-VN"/>
        </w:rPr>
        <w:t>hợp nội dung xin ý kiến có ảnh hưởng đến việc Ban tổ chức đấu giá tuyên bố kết quả đấu giá thì Ban tổ chức đấu giá</w:t>
      </w:r>
      <w:r w:rsidR="000D7BE6" w:rsidRPr="00D21831">
        <w:rPr>
          <w:lang w:val="vi-VN"/>
        </w:rPr>
        <w:t xml:space="preserve"> có thể tạm dừng buổi đấu giá và</w:t>
      </w:r>
      <w:r w:rsidRPr="00AB79DA">
        <w:rPr>
          <w:lang w:val="vi-VN"/>
        </w:rPr>
        <w:t xml:space="preserve"> báo cáo xin ý kiến của SCIC trước khi quyết định</w:t>
      </w:r>
      <w:r w:rsidR="000022C1" w:rsidRPr="00245B42">
        <w:rPr>
          <w:lang w:val="vi-VN"/>
        </w:rPr>
        <w:t>.</w:t>
      </w:r>
    </w:p>
    <w:p w14:paraId="6E9951EF" w14:textId="77777777" w:rsidR="004F0001" w:rsidRPr="00245B42" w:rsidRDefault="000022C1" w:rsidP="004C134C">
      <w:pPr>
        <w:pStyle w:val="ListParagraph"/>
        <w:widowControl w:val="0"/>
        <w:numPr>
          <w:ilvl w:val="1"/>
          <w:numId w:val="11"/>
        </w:numPr>
        <w:autoSpaceDE w:val="0"/>
        <w:autoSpaceDN w:val="0"/>
        <w:adjustRightInd w:val="0"/>
        <w:spacing w:before="120" w:after="120" w:line="312" w:lineRule="auto"/>
        <w:ind w:left="720"/>
        <w:contextualSpacing w:val="0"/>
        <w:jc w:val="both"/>
        <w:rPr>
          <w:lang w:val="vi-VN"/>
        </w:rPr>
      </w:pPr>
      <w:r w:rsidRPr="00245B42">
        <w:rPr>
          <w:lang w:val="vi-VN"/>
        </w:rPr>
        <w:t>Tổ chức việc chào giá cạnh tranh trong trường hợp cuộc đấu giá có trên một (01) nhà đầu tư đặt giá cao nhất bằng nhau theo quy định tại quy chế này.</w:t>
      </w:r>
    </w:p>
    <w:p w14:paraId="0AE923E1" w14:textId="77777777" w:rsidR="00D91B52" w:rsidRPr="00245B42" w:rsidRDefault="00D91B52" w:rsidP="00CF2F0B">
      <w:pPr>
        <w:tabs>
          <w:tab w:val="left" w:pos="900"/>
        </w:tabs>
        <w:spacing w:before="120" w:after="120" w:line="312" w:lineRule="auto"/>
        <w:jc w:val="both"/>
        <w:rPr>
          <w:b/>
          <w:bCs/>
          <w:lang w:val="vi-VN"/>
        </w:rPr>
      </w:pPr>
      <w:r w:rsidRPr="00245B42">
        <w:rPr>
          <w:b/>
          <w:bCs/>
          <w:lang w:val="vi-VN"/>
        </w:rPr>
        <w:t xml:space="preserve">Điều </w:t>
      </w:r>
      <w:r w:rsidR="00C31F42" w:rsidRPr="00245B42">
        <w:rPr>
          <w:b/>
          <w:bCs/>
          <w:lang w:val="vi-VN"/>
        </w:rPr>
        <w:t>8</w:t>
      </w:r>
      <w:r w:rsidRPr="00245B42">
        <w:rPr>
          <w:b/>
          <w:bCs/>
          <w:lang w:val="vi-VN"/>
        </w:rPr>
        <w:t>. Trách nhiệm và Quyền hạn của nhà đầu tư</w:t>
      </w:r>
    </w:p>
    <w:p w14:paraId="2D123180" w14:textId="77777777" w:rsidR="00D91B52" w:rsidRPr="00245B42" w:rsidRDefault="00D91B52" w:rsidP="004C134C">
      <w:pPr>
        <w:numPr>
          <w:ilvl w:val="0"/>
          <w:numId w:val="6"/>
        </w:numPr>
        <w:spacing w:before="120" w:after="120" w:line="312" w:lineRule="auto"/>
        <w:ind w:hanging="360"/>
        <w:jc w:val="both"/>
        <w:rPr>
          <w:rStyle w:val="Strong"/>
          <w:b w:val="0"/>
          <w:lang w:val="vi-VN"/>
        </w:rPr>
      </w:pPr>
      <w:r w:rsidRPr="00245B42">
        <w:rPr>
          <w:lang w:val="vi-VN"/>
        </w:rPr>
        <w:t xml:space="preserve">Tuân thủ các quy </w:t>
      </w:r>
      <w:r w:rsidRPr="00245B42">
        <w:rPr>
          <w:rStyle w:val="Strong"/>
          <w:b w:val="0"/>
          <w:lang w:val="vi-VN"/>
        </w:rPr>
        <w:t xml:space="preserve">định và đáp ứng đủ các điều kiện tham gia đấu giá quy định tại Điều </w:t>
      </w:r>
      <w:r w:rsidR="00C31F42" w:rsidRPr="00245B42">
        <w:rPr>
          <w:rStyle w:val="Strong"/>
          <w:b w:val="0"/>
          <w:lang w:val="vi-VN"/>
        </w:rPr>
        <w:t>9,</w:t>
      </w:r>
      <w:r w:rsidRPr="00245B42">
        <w:rPr>
          <w:rStyle w:val="Strong"/>
          <w:b w:val="0"/>
          <w:lang w:val="vi-VN"/>
        </w:rPr>
        <w:t xml:space="preserve"> Điều </w:t>
      </w:r>
      <w:r w:rsidR="00C31F42" w:rsidRPr="00245B42">
        <w:rPr>
          <w:rStyle w:val="Strong"/>
          <w:b w:val="0"/>
          <w:lang w:val="vi-VN"/>
        </w:rPr>
        <w:t xml:space="preserve">10 </w:t>
      </w:r>
      <w:r w:rsidRPr="00245B42">
        <w:rPr>
          <w:rStyle w:val="Strong"/>
          <w:b w:val="0"/>
          <w:lang w:val="vi-VN"/>
        </w:rPr>
        <w:t>và cam kết chấp thuận và tuân thủ toàn bộ các nội dung của Quy chế này.</w:t>
      </w:r>
    </w:p>
    <w:p w14:paraId="2E01CF45" w14:textId="77777777" w:rsidR="00D91B52" w:rsidRPr="00245B42" w:rsidRDefault="0091576F" w:rsidP="004C134C">
      <w:pPr>
        <w:keepNext/>
        <w:numPr>
          <w:ilvl w:val="0"/>
          <w:numId w:val="6"/>
        </w:numPr>
        <w:spacing w:before="120" w:after="120" w:line="312" w:lineRule="auto"/>
        <w:ind w:hanging="540"/>
        <w:jc w:val="both"/>
        <w:rPr>
          <w:rStyle w:val="Strong"/>
          <w:b w:val="0"/>
          <w:lang w:val="vi-VN"/>
        </w:rPr>
      </w:pPr>
      <w:r w:rsidRPr="00245B42">
        <w:rPr>
          <w:lang w:val="vi-VN"/>
        </w:rPr>
        <w:t>Nhà đầu tư nước ngoài phải thực hiện theo quy định tại Điều 6 Quyết định số 88/2009/QĐ-TTg ngày 18/06/2009 của Thủ tướng Chính phủ về việc ban hành quy chế góp vốn, mua cổ phần của nhà đầu tư nước ngoài trong các doanh nghiệp Việt Nam và Điều 5 Thông tư số 131/2010/TT-BTC ngày 06/09/2010 hướng dẫn thực hiện Quy chế góp vốn, mua cổ phần của nhà đầu tư nước ngoài trong các doanh nghiệp Việt Nam</w:t>
      </w:r>
      <w:r w:rsidR="00E75B00" w:rsidRPr="00245B42">
        <w:rPr>
          <w:lang w:val="vi-VN"/>
        </w:rPr>
        <w:t xml:space="preserve"> và các văn bản sửa đổi bổ sung (nếu có).</w:t>
      </w:r>
    </w:p>
    <w:p w14:paraId="167966C1" w14:textId="77777777" w:rsidR="00D91B52" w:rsidRPr="00245B42" w:rsidRDefault="00D91B52" w:rsidP="004C134C">
      <w:pPr>
        <w:numPr>
          <w:ilvl w:val="0"/>
          <w:numId w:val="6"/>
        </w:numPr>
        <w:spacing w:before="120" w:after="120" w:line="312" w:lineRule="auto"/>
        <w:ind w:hanging="360"/>
        <w:jc w:val="both"/>
        <w:rPr>
          <w:rStyle w:val="Strong"/>
          <w:b w:val="0"/>
          <w:lang w:val="vi-VN"/>
        </w:rPr>
      </w:pPr>
      <w:r w:rsidRPr="00245B42">
        <w:rPr>
          <w:rStyle w:val="Strong"/>
          <w:b w:val="0"/>
          <w:lang w:val="vi-VN"/>
        </w:rPr>
        <w:t>Được quyền tiếp cận đầy đủ các thông tin về doanh nghiệp đấu giá và cuộc đấu giá theo quy định.</w:t>
      </w:r>
    </w:p>
    <w:p w14:paraId="4A67C80A" w14:textId="77777777" w:rsidR="00D91B52" w:rsidRPr="00245B42" w:rsidRDefault="00D91B52" w:rsidP="004C134C">
      <w:pPr>
        <w:numPr>
          <w:ilvl w:val="0"/>
          <w:numId w:val="6"/>
        </w:numPr>
        <w:spacing w:before="120" w:after="120" w:line="312" w:lineRule="auto"/>
        <w:ind w:hanging="360"/>
        <w:jc w:val="both"/>
        <w:rPr>
          <w:rStyle w:val="Strong"/>
          <w:b w:val="0"/>
          <w:lang w:val="vi-VN"/>
        </w:rPr>
      </w:pPr>
      <w:r w:rsidRPr="00245B42">
        <w:rPr>
          <w:rStyle w:val="Strong"/>
          <w:b w:val="0"/>
          <w:lang w:val="vi-VN"/>
        </w:rPr>
        <w:t xml:space="preserve">Cam kết việc đăng ký mua cổ phần là tự nguyện trên cơ sở đã nghiên cứu kỹ và đầy đủ nội dung công bố thông tin về Công ty Cổ phần </w:t>
      </w:r>
      <w:r w:rsidR="00E42642" w:rsidRPr="00245B42">
        <w:rPr>
          <w:rStyle w:val="Strong"/>
          <w:b w:val="0"/>
          <w:lang w:val="vi-VN"/>
        </w:rPr>
        <w:t>Xuất nhập khẩu Chuyên gia, Lao động và Kỹ thuật</w:t>
      </w:r>
      <w:r w:rsidRPr="00245B42">
        <w:rPr>
          <w:rStyle w:val="Strong"/>
          <w:b w:val="0"/>
          <w:lang w:val="vi-VN"/>
        </w:rPr>
        <w:t xml:space="preserve">, bao gồm nhưng không giới hạn bởi: điều lệ Công ty, báo cáo tài chính, tình hình hoạt động sản xuất kinh doanh, … và các thông tin khác liên quan đến Công ty Cổ phần </w:t>
      </w:r>
      <w:r w:rsidR="00E42642" w:rsidRPr="00245B42">
        <w:rPr>
          <w:rStyle w:val="Strong"/>
          <w:b w:val="0"/>
          <w:lang w:val="vi-VN"/>
        </w:rPr>
        <w:t>Xuất nhập khẩu Chuyên gia, Lao động và Kỹ thuật</w:t>
      </w:r>
      <w:r w:rsidRPr="00245B42">
        <w:rPr>
          <w:rStyle w:val="Strong"/>
          <w:b w:val="0"/>
          <w:lang w:val="vi-VN"/>
        </w:rPr>
        <w:t xml:space="preserve"> để thực hiện quyết định đầu tư, mua cổ phần. Các nhà đầu tư tham gia mua cổ phần có trách nhiệm </w:t>
      </w:r>
      <w:r w:rsidR="00E22407" w:rsidRPr="00245B42">
        <w:rPr>
          <w:rStyle w:val="Strong"/>
          <w:b w:val="0"/>
          <w:lang w:val="vi-VN"/>
        </w:rPr>
        <w:t xml:space="preserve">tự </w:t>
      </w:r>
      <w:r w:rsidRPr="00245B42">
        <w:rPr>
          <w:rStyle w:val="Strong"/>
          <w:b w:val="0"/>
          <w:lang w:val="vi-VN"/>
        </w:rPr>
        <w:t>tìm hiểu, đánh giá các thông tin về doanh nghiệp và tự chịu trách nhiệm về quyết định đầu tư của mình.</w:t>
      </w:r>
    </w:p>
    <w:p w14:paraId="0A71FDE1" w14:textId="77777777" w:rsidR="00D91B52" w:rsidRPr="00245B42" w:rsidRDefault="00D91B52" w:rsidP="004C134C">
      <w:pPr>
        <w:numPr>
          <w:ilvl w:val="0"/>
          <w:numId w:val="6"/>
        </w:numPr>
        <w:spacing w:before="120" w:after="120" w:line="312" w:lineRule="auto"/>
        <w:ind w:hanging="360"/>
        <w:jc w:val="both"/>
        <w:rPr>
          <w:rStyle w:val="Strong"/>
          <w:b w:val="0"/>
          <w:lang w:val="vi-VN"/>
        </w:rPr>
      </w:pPr>
      <w:r w:rsidRPr="00245B42">
        <w:rPr>
          <w:rStyle w:val="Strong"/>
          <w:b w:val="0"/>
          <w:lang w:val="vi-VN"/>
        </w:rPr>
        <w:t>Cam kết tuân thủ các quy định pháp luật về chứng khoán và thị trường chứng khoán và tuân thủ các quy định của pháp luật hiện hành có liên quan; không thuộc đối tượng bị cấm/hạn chế tham gia mua cổ phần theo quy định của Quy chế này và đảm bảo việc đăng ký mua hay thực hiện giao dịch chuyển nhượng cổ phần (nếu trúng giá) được/sẽ được thực hiện bằng nguồn tiền hợp pháp, đúng thẩm quyền, phù hợp với quy định của pháp luật hiện hành.</w:t>
      </w:r>
    </w:p>
    <w:p w14:paraId="522556D6" w14:textId="77777777" w:rsidR="003766DA" w:rsidRPr="00245B42" w:rsidRDefault="003766DA" w:rsidP="004C134C">
      <w:pPr>
        <w:numPr>
          <w:ilvl w:val="0"/>
          <w:numId w:val="6"/>
        </w:numPr>
        <w:spacing w:before="120" w:after="120" w:line="312" w:lineRule="auto"/>
        <w:ind w:hanging="360"/>
        <w:jc w:val="both"/>
        <w:rPr>
          <w:rStyle w:val="Strong"/>
          <w:b w:val="0"/>
          <w:lang w:val="vi-VN"/>
        </w:rPr>
      </w:pPr>
      <w:r w:rsidRPr="00AB79DA">
        <w:rPr>
          <w:rStyle w:val="Strong"/>
          <w:b w:val="0"/>
          <w:lang w:val="vi-VN"/>
        </w:rPr>
        <w:lastRenderedPageBreak/>
        <w:t xml:space="preserve">Theo quy định tại văn bản số 5916/UBCK-QLPH ngày 28/10/2014 của Ủy ban chứng khoán nhà nước về việc hướng dẫn đấu giá cổ phần và chào mua công khai, tổ chức/cá nhân đăng ký tham gia đấu giá mua cổ phần của SCIC tại quy định tại khoản 11 điều1, Luật sửa đổi bổ sung một số điều của Luật Chứng khoán không phải thực hiện thủ tục chào mua công khai nhưng phải báo cáo Ban tổ chức đấu giá và thực hiện </w:t>
      </w:r>
      <w:bookmarkStart w:id="2" w:name="OLE_LINK5"/>
      <w:bookmarkStart w:id="3" w:name="OLE_LINK6"/>
      <w:r w:rsidRPr="00AB79DA">
        <w:rPr>
          <w:rStyle w:val="Strong"/>
          <w:b w:val="0"/>
          <w:lang w:val="vi-VN"/>
        </w:rPr>
        <w:t>thủ tục chào mua công khai nhưng phải báo cáo Ban tổ chức đấu giá và thực hiện công bố thông tin trên một (01) trang báo điện tử hoặc một (01) tờ báo viết trong ba (03) số liên tiếp trong thời gian bảy (07) ngày trước ngày tổ chức đấu giá theo mẫu tại Phụ lục số 10 ban hành kèm theo Thông tư số 204/2012/TT-BTC ngày 19/11/2012 của Bộ tài chính hướng dẫn hồ sơ, thủ tục chào bán chứng khoán ra công chúng, trừ nội dung “mức giá đặt mua”.</w:t>
      </w:r>
      <w:bookmarkEnd w:id="2"/>
      <w:bookmarkEnd w:id="3"/>
    </w:p>
    <w:p w14:paraId="7D812F1F" w14:textId="77777777" w:rsidR="003766DA" w:rsidRPr="00245B42" w:rsidRDefault="003766DA" w:rsidP="004C134C">
      <w:pPr>
        <w:numPr>
          <w:ilvl w:val="0"/>
          <w:numId w:val="6"/>
        </w:numPr>
        <w:spacing w:before="120" w:after="120" w:line="312" w:lineRule="auto"/>
        <w:ind w:hanging="360"/>
        <w:jc w:val="both"/>
        <w:rPr>
          <w:rStyle w:val="Strong"/>
          <w:b w:val="0"/>
          <w:lang w:val="vi-VN"/>
        </w:rPr>
      </w:pPr>
      <w:r w:rsidRPr="00AB79DA">
        <w:rPr>
          <w:rStyle w:val="Strong"/>
          <w:b w:val="0"/>
          <w:lang w:val="vi-VN"/>
        </w:rPr>
        <w:t>Trường hợp tổ chức/ cá nhân đăng ký tham gia đấu giá mua cổ phần của SCIC tại công ty đại chúng nếu thuộc một trong các trường hợp phải chào mua công khai theo quy định tại khoản 11, Điều 1, Luật sửa đổi bổ sung một số điều của Luật chứng khoán có nghĩa vụ báo cáo Ban tổ chức đấu giá và thực hiện thủ tục chào mua công khai nhưng phải báo cáo Ban tổ chức đấu giá và thực hiện công bố thông tin trên một (01) trang báo điện tử hoặc một (01) tờ báo viết trong ba (03) số liên tiếp trong thời gian bảy (07) ngày trước ngày tổ chức đấu giá theo mẫu tại Phụ lục số 10 ban hành kèm theo Thông tư số 204/2012/TT-BTC ngày 19/11/2012 của Bộ tài chính hướng dẫn hồ sơ, thủ tục chào bán chứng khoán ra công chúng, trừ nội dung “mức giá đặt mua”.</w:t>
      </w:r>
    </w:p>
    <w:p w14:paraId="5FF9C13B" w14:textId="77777777" w:rsidR="00D91B52" w:rsidRPr="00245B42" w:rsidRDefault="00D91B52" w:rsidP="004C134C">
      <w:pPr>
        <w:numPr>
          <w:ilvl w:val="0"/>
          <w:numId w:val="6"/>
        </w:numPr>
        <w:spacing w:before="120" w:after="120" w:line="312" w:lineRule="auto"/>
        <w:ind w:hanging="360"/>
        <w:jc w:val="both"/>
        <w:rPr>
          <w:rStyle w:val="Strong"/>
          <w:b w:val="0"/>
          <w:lang w:val="vi-VN"/>
        </w:rPr>
      </w:pPr>
      <w:r w:rsidRPr="00245B42">
        <w:rPr>
          <w:rStyle w:val="Strong"/>
          <w:b w:val="0"/>
          <w:lang w:val="vi-VN"/>
        </w:rPr>
        <w:t xml:space="preserve">Nộp đầy đủ tiền đặt cọc bằng </w:t>
      </w:r>
      <w:r w:rsidR="00E42642" w:rsidRPr="00245B42">
        <w:rPr>
          <w:rStyle w:val="Strong"/>
          <w:b w:val="0"/>
          <w:lang w:val="vi-VN"/>
        </w:rPr>
        <w:t>10%</w:t>
      </w:r>
      <w:r w:rsidRPr="00245B42">
        <w:rPr>
          <w:rStyle w:val="Strong"/>
          <w:b w:val="0"/>
          <w:lang w:val="vi-VN"/>
        </w:rPr>
        <w:t xml:space="preserve"> giá trị cổ phần tính theo giá khởi điểm, nộp Phiếu tham dự đấu giá và thực hiện đấu giá theo đúng quy định. Trường hợp nhà đầu tư đăng ký tham gia đấu giá không có điều kiện tham dự trực tiếp cuộc đấu giá thì phải gửi Phiếu tham dự đấu giá (đã ghi giá mua cổ phần tương ứng với số lượng cổ phần đăng ký trong phong bì dán kín có ký giáp lai </w:t>
      </w:r>
      <w:r w:rsidR="00981F82" w:rsidRPr="00245B42">
        <w:rPr>
          <w:rStyle w:val="Strong"/>
          <w:b w:val="0"/>
          <w:lang w:val="vi-VN"/>
        </w:rPr>
        <w:t>tại mép phong bì</w:t>
      </w:r>
      <w:r w:rsidRPr="00245B42">
        <w:rPr>
          <w:rStyle w:val="Strong"/>
          <w:b w:val="0"/>
          <w:lang w:val="vi-VN"/>
        </w:rPr>
        <w:t xml:space="preserve">) đúng địa điểm và trong thời hạn theo quy định </w:t>
      </w:r>
      <w:r w:rsidR="0091576F" w:rsidRPr="00245B42">
        <w:rPr>
          <w:rStyle w:val="Strong"/>
          <w:b w:val="0"/>
          <w:lang w:val="vi-VN"/>
        </w:rPr>
        <w:t xml:space="preserve">tại Khoản </w:t>
      </w:r>
      <w:r w:rsidR="000418CE" w:rsidRPr="00245B42">
        <w:rPr>
          <w:lang w:val="vi-VN"/>
        </w:rPr>
        <w:t>13.2</w:t>
      </w:r>
      <w:r w:rsidR="0091576F" w:rsidRPr="00245B42">
        <w:rPr>
          <w:rStyle w:val="Strong"/>
          <w:b w:val="0"/>
          <w:lang w:val="vi-VN"/>
        </w:rPr>
        <w:t xml:space="preserve"> Điều 1</w:t>
      </w:r>
      <w:r w:rsidR="005A389C" w:rsidRPr="00245B42">
        <w:rPr>
          <w:rStyle w:val="Strong"/>
          <w:b w:val="0"/>
          <w:lang w:val="vi-VN"/>
        </w:rPr>
        <w:t>3</w:t>
      </w:r>
      <w:r w:rsidRPr="00245B42">
        <w:rPr>
          <w:rStyle w:val="Strong"/>
          <w:b w:val="0"/>
          <w:lang w:val="vi-VN"/>
        </w:rPr>
        <w:t xml:space="preserve"> Quy chế này và được coi là có tham dự.</w:t>
      </w:r>
    </w:p>
    <w:p w14:paraId="0B76CFC6" w14:textId="77777777" w:rsidR="00D91B52" w:rsidRPr="00245B42" w:rsidRDefault="00D91B52" w:rsidP="004C134C">
      <w:pPr>
        <w:numPr>
          <w:ilvl w:val="0"/>
          <w:numId w:val="6"/>
        </w:numPr>
        <w:spacing w:before="120" w:after="120" w:line="312" w:lineRule="auto"/>
        <w:ind w:hanging="360"/>
        <w:jc w:val="both"/>
        <w:rPr>
          <w:rStyle w:val="Strong"/>
          <w:b w:val="0"/>
          <w:lang w:val="vi-VN"/>
        </w:rPr>
      </w:pPr>
      <w:r w:rsidRPr="00245B42">
        <w:rPr>
          <w:rStyle w:val="Strong"/>
          <w:b w:val="0"/>
          <w:lang w:val="vi-VN"/>
        </w:rPr>
        <w:t xml:space="preserve">Thừa nhận các quy định về vi phạm Quy chế bán đấu giá và tham gia đấu giá không hợp lệ </w:t>
      </w:r>
      <w:r w:rsidR="005A389C" w:rsidRPr="00245B42">
        <w:rPr>
          <w:rStyle w:val="Strong"/>
          <w:b w:val="0"/>
          <w:lang w:val="vi-VN"/>
        </w:rPr>
        <w:t xml:space="preserve">tại Điều 19 </w:t>
      </w:r>
      <w:r w:rsidRPr="00245B42">
        <w:rPr>
          <w:rStyle w:val="Strong"/>
          <w:b w:val="0"/>
          <w:lang w:val="vi-VN"/>
        </w:rPr>
        <w:t>Quy chế này.</w:t>
      </w:r>
    </w:p>
    <w:p w14:paraId="680DA283" w14:textId="77777777" w:rsidR="00D91B52" w:rsidRPr="00245B42" w:rsidRDefault="00D91B52" w:rsidP="004C134C">
      <w:pPr>
        <w:numPr>
          <w:ilvl w:val="0"/>
          <w:numId w:val="6"/>
        </w:numPr>
        <w:spacing w:before="120" w:after="120" w:line="312" w:lineRule="auto"/>
        <w:ind w:hanging="360"/>
        <w:jc w:val="both"/>
        <w:rPr>
          <w:rStyle w:val="Strong"/>
          <w:b w:val="0"/>
          <w:lang w:val="vi-VN"/>
        </w:rPr>
      </w:pPr>
      <w:r w:rsidRPr="00245B42">
        <w:rPr>
          <w:rStyle w:val="Strong"/>
          <w:b w:val="0"/>
          <w:lang w:val="vi-VN"/>
        </w:rPr>
        <w:t xml:space="preserve">Tuân thủ tất cả các quyết định của Ban tổ chức bán đấu giá và Công ty </w:t>
      </w:r>
      <w:r w:rsidR="00C450F7" w:rsidRPr="00245B42">
        <w:rPr>
          <w:rStyle w:val="Strong"/>
          <w:b w:val="0"/>
          <w:lang w:val="vi-VN"/>
        </w:rPr>
        <w:t>Cổ phần Chứng khoán đầu tư Việt Nam (IVS)</w:t>
      </w:r>
      <w:r w:rsidRPr="00245B42">
        <w:rPr>
          <w:rStyle w:val="Strong"/>
          <w:b w:val="0"/>
          <w:lang w:val="vi-VN"/>
        </w:rPr>
        <w:t>, trừ trường hợp các quyết định này vi phạm Quy chế bán đấu giá và các quy định của Pháp luật.</w:t>
      </w:r>
    </w:p>
    <w:p w14:paraId="6E2075A5" w14:textId="77777777" w:rsidR="00D91B52" w:rsidRPr="00245B42" w:rsidRDefault="00D91B52" w:rsidP="004C134C">
      <w:pPr>
        <w:numPr>
          <w:ilvl w:val="0"/>
          <w:numId w:val="6"/>
        </w:numPr>
        <w:spacing w:before="120" w:after="120" w:line="312" w:lineRule="auto"/>
        <w:ind w:hanging="360"/>
        <w:jc w:val="both"/>
        <w:rPr>
          <w:rStyle w:val="Strong"/>
          <w:b w:val="0"/>
          <w:lang w:val="vi-VN"/>
        </w:rPr>
      </w:pPr>
      <w:r w:rsidRPr="00245B42">
        <w:rPr>
          <w:rStyle w:val="Strong"/>
          <w:b w:val="0"/>
          <w:lang w:val="vi-VN"/>
        </w:rPr>
        <w:t xml:space="preserve">Tự chịu trách nhiệm về những sự nhầm lẫn, sai sót của mình trong quá trình đăng ký và tham dự đấu giá </w:t>
      </w:r>
    </w:p>
    <w:p w14:paraId="6E4E3705" w14:textId="77777777" w:rsidR="00D91B52" w:rsidRPr="00245B42" w:rsidRDefault="00D91B52" w:rsidP="004C134C">
      <w:pPr>
        <w:numPr>
          <w:ilvl w:val="0"/>
          <w:numId w:val="6"/>
        </w:numPr>
        <w:spacing w:before="120" w:after="120" w:line="312" w:lineRule="auto"/>
        <w:ind w:hanging="360"/>
        <w:jc w:val="both"/>
        <w:rPr>
          <w:rStyle w:val="Strong"/>
          <w:b w:val="0"/>
          <w:lang w:val="vi-VN"/>
        </w:rPr>
      </w:pPr>
      <w:r w:rsidRPr="00245B42">
        <w:rPr>
          <w:rStyle w:val="Strong"/>
          <w:b w:val="0"/>
          <w:lang w:val="vi-VN"/>
        </w:rPr>
        <w:t xml:space="preserve">Được nhận lại tiền đặt cọc đối với số cổ phần không được mua theo kết quả đấu giá </w:t>
      </w:r>
      <w:r w:rsidR="00EA157F" w:rsidRPr="00245B42">
        <w:rPr>
          <w:lang w:val="vi-VN"/>
        </w:rPr>
        <w:t xml:space="preserve">trong thời hạn </w:t>
      </w:r>
      <w:r w:rsidR="00EA157F" w:rsidRPr="00245B42">
        <w:rPr>
          <w:b/>
          <w:i/>
          <w:lang w:val="vi-VN"/>
        </w:rPr>
        <w:t>07(bảy) ngày làm việc</w:t>
      </w:r>
      <w:r w:rsidR="00EA157F" w:rsidRPr="00245B42">
        <w:rPr>
          <w:lang w:val="vi-VN"/>
        </w:rPr>
        <w:t xml:space="preserve"> kể từ ngày công bố kết quả đấu giá </w:t>
      </w:r>
      <w:r w:rsidRPr="00245B42">
        <w:rPr>
          <w:rStyle w:val="Strong"/>
          <w:b w:val="0"/>
          <w:lang w:val="vi-VN"/>
        </w:rPr>
        <w:t>và trong trường hợp không vi phạm Quy chế đấu giá.</w:t>
      </w:r>
    </w:p>
    <w:p w14:paraId="49A1B33A" w14:textId="77777777" w:rsidR="00D91B52" w:rsidRPr="00245B42" w:rsidRDefault="00D91B52" w:rsidP="004C134C">
      <w:pPr>
        <w:numPr>
          <w:ilvl w:val="0"/>
          <w:numId w:val="6"/>
        </w:numPr>
        <w:spacing w:before="120" w:after="120" w:line="312" w:lineRule="auto"/>
        <w:ind w:hanging="360"/>
        <w:jc w:val="both"/>
        <w:rPr>
          <w:rStyle w:val="Strong"/>
          <w:b w:val="0"/>
          <w:lang w:val="vi-VN"/>
        </w:rPr>
      </w:pPr>
      <w:r w:rsidRPr="00245B42">
        <w:rPr>
          <w:rStyle w:val="Strong"/>
          <w:b w:val="0"/>
          <w:lang w:val="vi-VN"/>
        </w:rPr>
        <w:t>Được quyền nhận thông tin cơ bản về cuộc đấu giá khi phiên đấu giá kết thúc, bao gồm các thông tin về tổng số người tham dự, tổng số lượng cổ phần đặt mua tại mỗi mức giá, khối lượng cổ phần được mua và mức giá tương ứng.</w:t>
      </w:r>
    </w:p>
    <w:p w14:paraId="5B658E03" w14:textId="77777777" w:rsidR="00A35993" w:rsidRPr="00245B42" w:rsidRDefault="00D91B52" w:rsidP="004C134C">
      <w:pPr>
        <w:numPr>
          <w:ilvl w:val="0"/>
          <w:numId w:val="6"/>
        </w:numPr>
        <w:tabs>
          <w:tab w:val="left" w:pos="900"/>
        </w:tabs>
        <w:spacing w:before="120" w:after="120" w:line="312" w:lineRule="auto"/>
        <w:ind w:hanging="360"/>
        <w:jc w:val="both"/>
        <w:rPr>
          <w:b/>
          <w:bCs/>
          <w:lang w:val="vi-VN"/>
        </w:rPr>
      </w:pPr>
      <w:r w:rsidRPr="00245B42">
        <w:rPr>
          <w:rStyle w:val="Strong"/>
          <w:b w:val="0"/>
          <w:lang w:val="vi-VN"/>
        </w:rPr>
        <w:lastRenderedPageBreak/>
        <w:t xml:space="preserve">Thanh toán đầy đủ, đúng hạn tiền mua cổ phần theo kết quả đấu giá đúng quy định (nếu được mua). Trường hợp người tham gia đấu giá không thanh toán đầy đủ, đúng hạn tiền mua cổ phần thì coi như đã từ chối mua cổ phần theo kết quả đấu giá, sẽ không được nhận lại toàn bộ tiền đặt cọc và việc xử lý số cổ phần không bán hết thực hiện theo quyết định của Tổng Công ty Đầu tư và Kinh doanh vốn Nhà nước (SCIC). </w:t>
      </w:r>
    </w:p>
    <w:p w14:paraId="6205F00A" w14:textId="77777777" w:rsidR="00981F82" w:rsidRPr="00245B42" w:rsidRDefault="00981F82" w:rsidP="004C134C">
      <w:pPr>
        <w:numPr>
          <w:ilvl w:val="0"/>
          <w:numId w:val="6"/>
        </w:numPr>
        <w:tabs>
          <w:tab w:val="left" w:pos="900"/>
        </w:tabs>
        <w:spacing w:before="120" w:after="120" w:line="312" w:lineRule="auto"/>
        <w:ind w:hanging="360"/>
        <w:jc w:val="both"/>
        <w:rPr>
          <w:lang w:val="vi-VN"/>
        </w:rPr>
      </w:pPr>
      <w:r w:rsidRPr="00245B42">
        <w:rPr>
          <w:lang w:val="vi-VN"/>
        </w:rPr>
        <w:t>Trường hợp cuộc đấu giá đủ điều kiện tổ chức và có trên một (01) nhà đầu tư đặt giá cao nhất bằng nhau, các nhà đầu tư đặt giá cao nhất bằng nhau phải tham gia chào giá cạnh tranh  theo quy định tạ</w:t>
      </w:r>
      <w:r w:rsidR="00120FF8" w:rsidRPr="00245B42">
        <w:rPr>
          <w:lang w:val="vi-VN"/>
        </w:rPr>
        <w:t xml:space="preserve">i </w:t>
      </w:r>
      <w:r w:rsidR="004252BB">
        <w:rPr>
          <w:lang w:val="vi-VN"/>
        </w:rPr>
        <w:t xml:space="preserve">quy chế </w:t>
      </w:r>
      <w:r w:rsidR="004252BB">
        <w:t>chào bán cạnh tranh.</w:t>
      </w:r>
    </w:p>
    <w:p w14:paraId="18D69F81" w14:textId="77777777" w:rsidR="00120FF8" w:rsidRPr="00245B42" w:rsidRDefault="00120FF8" w:rsidP="004C134C">
      <w:pPr>
        <w:numPr>
          <w:ilvl w:val="0"/>
          <w:numId w:val="6"/>
        </w:numPr>
        <w:tabs>
          <w:tab w:val="left" w:pos="900"/>
        </w:tabs>
        <w:spacing w:before="120" w:after="120" w:line="312" w:lineRule="auto"/>
        <w:ind w:hanging="360"/>
        <w:jc w:val="both"/>
        <w:rPr>
          <w:lang w:val="vi-VN"/>
        </w:rPr>
      </w:pPr>
      <w:r w:rsidRPr="00AB79DA">
        <w:rPr>
          <w:lang w:val="vi-VN"/>
        </w:rPr>
        <w:t xml:space="preserve">Tổ chức, cá nhân sau khi mua cổ phiếu, trường hợp trở thành cổ đông lớn, cổ đông nội bộ của công ty đại chúng phải thực hiện báo cáo và công bố thông tin theo quy định tại Thông tư số </w:t>
      </w:r>
      <w:r w:rsidR="004252BB">
        <w:t>155/2015</w:t>
      </w:r>
      <w:r w:rsidRPr="00AB79DA">
        <w:rPr>
          <w:lang w:val="vi-VN"/>
        </w:rPr>
        <w:t xml:space="preserve"> ngày </w:t>
      </w:r>
      <w:r w:rsidR="004252BB">
        <w:t>06/10/2015</w:t>
      </w:r>
      <w:r w:rsidRPr="00AB79DA">
        <w:rPr>
          <w:lang w:val="vi-VN"/>
        </w:rPr>
        <w:t xml:space="preserve"> của Bộ Tài chính hướng </w:t>
      </w:r>
      <w:r w:rsidR="00653C40" w:rsidRPr="00AB79DA">
        <w:rPr>
          <w:lang w:val="vi-VN"/>
        </w:rPr>
        <w:t>dẫn về việc công bố thông tin trên thị trường chứng khoán</w:t>
      </w:r>
      <w:r w:rsidR="007C245C" w:rsidRPr="00AB79DA">
        <w:rPr>
          <w:lang w:val="vi-VN"/>
        </w:rPr>
        <w:t>.</w:t>
      </w:r>
    </w:p>
    <w:p w14:paraId="7CB1D29B" w14:textId="77777777" w:rsidR="00F74D71" w:rsidRPr="00245B42" w:rsidRDefault="00F74D71" w:rsidP="00CF2F0B">
      <w:pPr>
        <w:tabs>
          <w:tab w:val="left" w:pos="900"/>
        </w:tabs>
        <w:spacing w:before="120" w:after="120" w:line="312" w:lineRule="auto"/>
        <w:jc w:val="both"/>
        <w:rPr>
          <w:b/>
          <w:bCs/>
          <w:lang w:val="vi-VN"/>
        </w:rPr>
      </w:pPr>
      <w:r w:rsidRPr="00245B42">
        <w:rPr>
          <w:b/>
          <w:bCs/>
          <w:lang w:val="vi-VN"/>
        </w:rPr>
        <w:t xml:space="preserve">Điều </w:t>
      </w:r>
      <w:r w:rsidR="00C31F42" w:rsidRPr="00245B42">
        <w:rPr>
          <w:b/>
          <w:bCs/>
          <w:lang w:val="vi-VN"/>
        </w:rPr>
        <w:t>9</w:t>
      </w:r>
      <w:r w:rsidRPr="00245B42">
        <w:rPr>
          <w:b/>
          <w:bCs/>
          <w:lang w:val="vi-VN"/>
        </w:rPr>
        <w:t xml:space="preserve">. </w:t>
      </w:r>
      <w:r w:rsidRPr="00245B42">
        <w:rPr>
          <w:b/>
          <w:bCs/>
          <w:lang w:val="vi-VN"/>
        </w:rPr>
        <w:tab/>
        <w:t>Các quy định liên quan đến việc đấu giá</w:t>
      </w:r>
    </w:p>
    <w:p w14:paraId="4CE96DBB" w14:textId="77777777" w:rsidR="00F74D71" w:rsidRPr="00245B42" w:rsidRDefault="00F74D71" w:rsidP="004C134C">
      <w:pPr>
        <w:pStyle w:val="BodyTextIndent2"/>
        <w:numPr>
          <w:ilvl w:val="0"/>
          <w:numId w:val="6"/>
        </w:numPr>
        <w:spacing w:before="120" w:beforeAutospacing="0" w:after="120" w:afterAutospacing="0" w:line="312" w:lineRule="auto"/>
        <w:ind w:hanging="360"/>
        <w:jc w:val="both"/>
        <w:rPr>
          <w:lang w:val="vi-VN"/>
        </w:rPr>
      </w:pPr>
      <w:r w:rsidRPr="00245B42">
        <w:rPr>
          <w:lang w:val="vi-VN"/>
        </w:rPr>
        <w:t xml:space="preserve">Tên cổ phần chào bán: Cổ phần Công ty Cổ phần </w:t>
      </w:r>
      <w:r w:rsidR="00E42642" w:rsidRPr="00245B42">
        <w:rPr>
          <w:lang w:val="vi-VN"/>
        </w:rPr>
        <w:t>Xuất nhập khẩu Chuyên gia, Lao động và Kỹ thuật</w:t>
      </w:r>
      <w:r w:rsidRPr="00245B42">
        <w:rPr>
          <w:lang w:val="vi-VN"/>
        </w:rPr>
        <w:t>.</w:t>
      </w:r>
    </w:p>
    <w:p w14:paraId="32238EA7" w14:textId="77777777" w:rsidR="00F74D71" w:rsidRPr="00245B42" w:rsidRDefault="00F74D71" w:rsidP="004C134C">
      <w:pPr>
        <w:pStyle w:val="BodyTextIndent2"/>
        <w:numPr>
          <w:ilvl w:val="0"/>
          <w:numId w:val="6"/>
        </w:numPr>
        <w:spacing w:before="120" w:beforeAutospacing="0" w:after="120" w:afterAutospacing="0" w:line="312" w:lineRule="auto"/>
        <w:ind w:hanging="360"/>
        <w:jc w:val="both"/>
        <w:rPr>
          <w:lang w:val="vi-VN"/>
        </w:rPr>
      </w:pPr>
      <w:r w:rsidRPr="00245B42">
        <w:rPr>
          <w:lang w:val="vi-VN"/>
        </w:rPr>
        <w:t>Loại cổ phần chào bán: Cổ phần phổ thông, tự do chuyển nhượng.</w:t>
      </w:r>
    </w:p>
    <w:p w14:paraId="19246FD7" w14:textId="77777777" w:rsidR="00F74D71" w:rsidRPr="00245B42" w:rsidRDefault="00F74D71" w:rsidP="004C134C">
      <w:pPr>
        <w:pStyle w:val="BodyTextIndent2"/>
        <w:numPr>
          <w:ilvl w:val="0"/>
          <w:numId w:val="6"/>
        </w:numPr>
        <w:spacing w:before="120" w:beforeAutospacing="0" w:after="120" w:afterAutospacing="0" w:line="312" w:lineRule="auto"/>
        <w:ind w:hanging="360"/>
        <w:jc w:val="both"/>
        <w:rPr>
          <w:lang w:val="vi-VN"/>
        </w:rPr>
      </w:pPr>
      <w:r w:rsidRPr="00245B42">
        <w:rPr>
          <w:lang w:val="vi-VN"/>
        </w:rPr>
        <w:t>Số lượng cổ phần chào bán</w:t>
      </w:r>
      <w:r w:rsidRPr="00245B42">
        <w:rPr>
          <w:b/>
          <w:lang w:val="vi-VN"/>
        </w:rPr>
        <w:t xml:space="preserve">: </w:t>
      </w:r>
      <w:r w:rsidR="00DA5556" w:rsidRPr="00245B42">
        <w:rPr>
          <w:lang w:val="vi-VN"/>
        </w:rPr>
        <w:t xml:space="preserve">576.810 cổ phần (Bằng chữ: </w:t>
      </w:r>
      <w:r w:rsidR="00DA5556" w:rsidRPr="00245B42">
        <w:rPr>
          <w:i/>
          <w:lang w:val="vi-VN"/>
        </w:rPr>
        <w:t>Năm trăm bảy mươi sáu nghìn tám trăm mườicổ phần</w:t>
      </w:r>
      <w:r w:rsidR="00DA5556" w:rsidRPr="00245B42">
        <w:rPr>
          <w:lang w:val="vi-VN"/>
        </w:rPr>
        <w:t>).</w:t>
      </w:r>
    </w:p>
    <w:p w14:paraId="25E35669" w14:textId="77777777" w:rsidR="00F74D71" w:rsidRPr="00245B42" w:rsidRDefault="00F74D71" w:rsidP="004C134C">
      <w:pPr>
        <w:pStyle w:val="BodyTextIndent2"/>
        <w:numPr>
          <w:ilvl w:val="0"/>
          <w:numId w:val="6"/>
        </w:numPr>
        <w:spacing w:before="120" w:beforeAutospacing="0" w:after="120" w:afterAutospacing="0" w:line="312" w:lineRule="auto"/>
        <w:ind w:hanging="360"/>
        <w:jc w:val="both"/>
        <w:rPr>
          <w:lang w:val="vi-VN"/>
        </w:rPr>
      </w:pPr>
      <w:r w:rsidRPr="00245B42">
        <w:rPr>
          <w:lang w:val="vi-VN"/>
        </w:rPr>
        <w:t>Mệnh giá: 10.000 đồng/cổ phần.</w:t>
      </w:r>
    </w:p>
    <w:p w14:paraId="1D76C2AD" w14:textId="77777777" w:rsidR="00F74D71" w:rsidRPr="00245B42" w:rsidRDefault="00F74D71" w:rsidP="004C134C">
      <w:pPr>
        <w:pStyle w:val="BodyTextIndent2"/>
        <w:numPr>
          <w:ilvl w:val="0"/>
          <w:numId w:val="6"/>
        </w:numPr>
        <w:spacing w:before="120" w:beforeAutospacing="0" w:after="120" w:afterAutospacing="0" w:line="312" w:lineRule="auto"/>
        <w:ind w:hanging="360"/>
        <w:jc w:val="both"/>
        <w:rPr>
          <w:lang w:val="vi-VN"/>
        </w:rPr>
      </w:pPr>
      <w:r w:rsidRPr="00245B42">
        <w:rPr>
          <w:lang w:val="vi-VN"/>
        </w:rPr>
        <w:t xml:space="preserve">Hình thức bán cổ phần: </w:t>
      </w:r>
      <w:r w:rsidR="008B4533" w:rsidRPr="00245B42">
        <w:rPr>
          <w:lang w:val="vi-VN"/>
        </w:rPr>
        <w:t xml:space="preserve">Đấu giá </w:t>
      </w:r>
      <w:r w:rsidR="00B62772">
        <w:rPr>
          <w:lang w:val="vi-VN"/>
        </w:rPr>
        <w:t>công khai cả l</w:t>
      </w:r>
      <w:r w:rsidR="00B62772" w:rsidRPr="00AB79DA">
        <w:rPr>
          <w:lang w:val="vi-VN"/>
        </w:rPr>
        <w:t>ô</w:t>
      </w:r>
    </w:p>
    <w:p w14:paraId="70173A17" w14:textId="77777777" w:rsidR="00F74D71" w:rsidRPr="00245B42" w:rsidRDefault="00F74D71" w:rsidP="004C134C">
      <w:pPr>
        <w:pStyle w:val="BodyTextIndent2"/>
        <w:numPr>
          <w:ilvl w:val="0"/>
          <w:numId w:val="6"/>
        </w:numPr>
        <w:spacing w:before="120" w:beforeAutospacing="0" w:after="120" w:afterAutospacing="0" w:line="312" w:lineRule="auto"/>
        <w:ind w:hanging="360"/>
        <w:jc w:val="both"/>
        <w:rPr>
          <w:lang w:val="vi-VN"/>
        </w:rPr>
      </w:pPr>
      <w:r w:rsidRPr="00245B42">
        <w:rPr>
          <w:lang w:val="vi-VN"/>
        </w:rPr>
        <w:t>K</w:t>
      </w:r>
      <w:r w:rsidR="00A35C00" w:rsidRPr="00245B42">
        <w:rPr>
          <w:lang w:val="vi-VN"/>
        </w:rPr>
        <w:t xml:space="preserve">hối lượng đăng ký mua: Đấu giá </w:t>
      </w:r>
      <w:r w:rsidRPr="00245B42">
        <w:rPr>
          <w:lang w:val="vi-VN"/>
        </w:rPr>
        <w:t>, theo đó mỗi nhà đầu tư phải đăng ký mua toàn bộ số cổ phần chào bán (</w:t>
      </w:r>
      <w:r w:rsidR="00DA5556" w:rsidRPr="00245B42">
        <w:rPr>
          <w:lang w:val="vi-VN"/>
        </w:rPr>
        <w:t xml:space="preserve">576.810 </w:t>
      </w:r>
      <w:r w:rsidRPr="00245B42">
        <w:rPr>
          <w:lang w:val="vi-VN"/>
        </w:rPr>
        <w:t>cổ phần), áp dụng với cả nhà đầu tư trong nước và nước ngoài.</w:t>
      </w:r>
    </w:p>
    <w:p w14:paraId="461C7CFD" w14:textId="77777777" w:rsidR="00F74D71" w:rsidRPr="00245B42" w:rsidRDefault="00F74D71" w:rsidP="004C134C">
      <w:pPr>
        <w:pStyle w:val="BodyTextIndent2"/>
        <w:numPr>
          <w:ilvl w:val="0"/>
          <w:numId w:val="6"/>
        </w:numPr>
        <w:spacing w:before="120" w:beforeAutospacing="0" w:after="120" w:afterAutospacing="0" w:line="312" w:lineRule="auto"/>
        <w:ind w:hanging="360"/>
        <w:jc w:val="both"/>
        <w:rPr>
          <w:lang w:val="vi-VN"/>
        </w:rPr>
      </w:pPr>
      <w:r w:rsidRPr="00245B42">
        <w:rPr>
          <w:lang w:val="vi-VN"/>
        </w:rPr>
        <w:t xml:space="preserve">Mức giá khởi điểm chào bán </w:t>
      </w:r>
      <w:r w:rsidR="00C938F4" w:rsidRPr="00245B42">
        <w:rPr>
          <w:lang w:val="vi-VN"/>
        </w:rPr>
        <w:t>01</w:t>
      </w:r>
      <w:r w:rsidRPr="00245B42">
        <w:rPr>
          <w:lang w:val="vi-VN"/>
        </w:rPr>
        <w:t xml:space="preserve"> cổ phần</w:t>
      </w:r>
      <w:r w:rsidR="00B2227A" w:rsidRPr="00245B42">
        <w:rPr>
          <w:lang w:val="vi-VN"/>
        </w:rPr>
        <w:t xml:space="preserve"> là: </w:t>
      </w:r>
      <w:r w:rsidR="001218F9" w:rsidRPr="00AB79DA">
        <w:rPr>
          <w:b/>
          <w:lang w:val="vi-VN"/>
        </w:rPr>
        <w:t>102</w:t>
      </w:r>
      <w:r w:rsidR="00D21E92" w:rsidRPr="00245B42">
        <w:rPr>
          <w:b/>
          <w:lang w:val="vi-VN"/>
        </w:rPr>
        <w:t>.000</w:t>
      </w:r>
      <w:r w:rsidRPr="00245B42">
        <w:rPr>
          <w:b/>
          <w:lang w:val="vi-VN"/>
        </w:rPr>
        <w:t>đồng/01 cổ phần</w:t>
      </w:r>
      <w:r w:rsidR="004252BB">
        <w:rPr>
          <w:b/>
        </w:rPr>
        <w:t xml:space="preserve"> </w:t>
      </w:r>
      <w:r w:rsidR="00B62772">
        <w:rPr>
          <w:i/>
          <w:lang w:val="vi-VN"/>
        </w:rPr>
        <w:t>(Bằng chữ:</w:t>
      </w:r>
      <w:r w:rsidR="001218F9" w:rsidRPr="00AB79DA">
        <w:rPr>
          <w:i/>
          <w:lang w:val="vi-VN"/>
        </w:rPr>
        <w:t xml:space="preserve">Một trăm lẻ hai nghìn </w:t>
      </w:r>
      <w:r w:rsidR="00B2227A" w:rsidRPr="001218F9">
        <w:rPr>
          <w:i/>
          <w:lang w:val="vi-VN"/>
        </w:rPr>
        <w:t>đồng</w:t>
      </w:r>
      <w:r w:rsidR="001567FF" w:rsidRPr="001218F9">
        <w:rPr>
          <w:i/>
          <w:lang w:val="vi-VN"/>
        </w:rPr>
        <w:t>/cổ phần</w:t>
      </w:r>
      <w:r w:rsidR="008B3B64" w:rsidRPr="001218F9">
        <w:rPr>
          <w:i/>
          <w:lang w:val="vi-VN"/>
        </w:rPr>
        <w:t>)</w:t>
      </w:r>
    </w:p>
    <w:p w14:paraId="4DF3E0D5" w14:textId="77777777" w:rsidR="00F74D71" w:rsidRPr="00245B42" w:rsidRDefault="00F74D71" w:rsidP="004C134C">
      <w:pPr>
        <w:pStyle w:val="BodyTextIndent2"/>
        <w:numPr>
          <w:ilvl w:val="0"/>
          <w:numId w:val="6"/>
        </w:numPr>
        <w:spacing w:before="120" w:beforeAutospacing="0" w:after="120" w:afterAutospacing="0" w:line="312" w:lineRule="auto"/>
        <w:ind w:hanging="360"/>
        <w:jc w:val="both"/>
      </w:pPr>
      <w:r w:rsidRPr="00245B42">
        <w:t>Bước giá: 100 đồng.</w:t>
      </w:r>
    </w:p>
    <w:p w14:paraId="20052CF0" w14:textId="77777777" w:rsidR="00120E99" w:rsidRPr="00245B42" w:rsidRDefault="00120E99" w:rsidP="004C134C">
      <w:pPr>
        <w:pStyle w:val="BodyTextIndent2"/>
        <w:numPr>
          <w:ilvl w:val="0"/>
          <w:numId w:val="6"/>
        </w:numPr>
        <w:spacing w:before="120" w:beforeAutospacing="0" w:after="120" w:afterAutospacing="0" w:line="312" w:lineRule="auto"/>
        <w:ind w:hanging="360"/>
        <w:jc w:val="both"/>
      </w:pPr>
      <w:r w:rsidRPr="00245B42">
        <w:t>Mỗi nhà đầu tư đã hoàn tất việc đăng ký tham gia và nộp tiền cọc sẽ được phát một Phiếu tham dự đấu giá và chỉ được được phép đặt mua với 01 (một) mức giá không thấp hơn giá khởi điểm, đơn vị bỏ giá phải ghi chẵn đến 100 đồng/cổ phần (Một trăm đồng/cổ phần).</w:t>
      </w:r>
    </w:p>
    <w:p w14:paraId="0199B9B3" w14:textId="77777777" w:rsidR="00F74D71" w:rsidRPr="00245B42" w:rsidRDefault="00F74D71" w:rsidP="00CF2F0B">
      <w:pPr>
        <w:tabs>
          <w:tab w:val="left" w:pos="900"/>
        </w:tabs>
        <w:spacing w:before="120" w:after="120" w:line="312" w:lineRule="auto"/>
        <w:jc w:val="both"/>
        <w:rPr>
          <w:b/>
          <w:bCs/>
        </w:rPr>
      </w:pPr>
      <w:r w:rsidRPr="00245B42">
        <w:rPr>
          <w:b/>
          <w:bCs/>
        </w:rPr>
        <w:t xml:space="preserve">Điều </w:t>
      </w:r>
      <w:r w:rsidR="00C31F42" w:rsidRPr="00245B42">
        <w:rPr>
          <w:b/>
          <w:bCs/>
          <w:lang w:val="vi-VN"/>
        </w:rPr>
        <w:t>10</w:t>
      </w:r>
      <w:r w:rsidRPr="00245B42">
        <w:rPr>
          <w:b/>
          <w:bCs/>
        </w:rPr>
        <w:t>.</w:t>
      </w:r>
      <w:r w:rsidRPr="00245B42">
        <w:rPr>
          <w:b/>
          <w:bCs/>
        </w:rPr>
        <w:tab/>
        <w:t>Đối tượng, điều kiện tham gia đấu giá và các quy định liên quan</w:t>
      </w:r>
    </w:p>
    <w:p w14:paraId="0175B896" w14:textId="77777777" w:rsidR="00A35993" w:rsidRPr="00245B42" w:rsidRDefault="0091576F" w:rsidP="004C134C">
      <w:pPr>
        <w:pStyle w:val="ListParagraph"/>
        <w:widowControl w:val="0"/>
        <w:numPr>
          <w:ilvl w:val="1"/>
          <w:numId w:val="21"/>
        </w:numPr>
        <w:autoSpaceDE w:val="0"/>
        <w:autoSpaceDN w:val="0"/>
        <w:adjustRightInd w:val="0"/>
        <w:spacing w:before="120" w:after="120" w:line="312" w:lineRule="auto"/>
        <w:ind w:left="720" w:hanging="720"/>
        <w:jc w:val="both"/>
      </w:pPr>
      <w:bookmarkStart w:id="4" w:name="_Ref422717605"/>
      <w:r w:rsidRPr="00245B42">
        <w:rPr>
          <w:b/>
          <w:bCs/>
        </w:rPr>
        <w:t>Đối tượng tham gia đấu giá</w:t>
      </w:r>
      <w:bookmarkEnd w:id="4"/>
    </w:p>
    <w:p w14:paraId="1C36FA95" w14:textId="77777777" w:rsidR="00F74D71" w:rsidRPr="00245B42" w:rsidRDefault="00F74D71" w:rsidP="00CF2F0B">
      <w:pPr>
        <w:spacing w:before="120" w:after="120" w:line="312" w:lineRule="auto"/>
        <w:ind w:left="720"/>
        <w:jc w:val="both"/>
        <w:rPr>
          <w:rStyle w:val="Strong"/>
          <w:b w:val="0"/>
          <w:bCs w:val="0"/>
        </w:rPr>
      </w:pPr>
      <w:r w:rsidRPr="00245B42">
        <w:rPr>
          <w:rStyle w:val="Strong"/>
          <w:b w:val="0"/>
          <w:bCs w:val="0"/>
        </w:rPr>
        <w:t>Các tổ chức, cá nhân đầu tư trong nước hoạt động hợp pháp tại Việt Nam, không thuộc các đối tượng bị cấm hoặc hạn chế quyền đầu tư mua cổ phần của các doanh nghiệp tại Việt Nam (sau đây gọi chung là nhà đầu tư) có đủ điều kiện sau đây được tham gia đấu giá:</w:t>
      </w:r>
    </w:p>
    <w:p w14:paraId="0437EBED" w14:textId="77777777" w:rsidR="00F74D71" w:rsidRPr="00245B42" w:rsidRDefault="00F74D71" w:rsidP="004C134C">
      <w:pPr>
        <w:pStyle w:val="BodyTextIndent2"/>
        <w:numPr>
          <w:ilvl w:val="0"/>
          <w:numId w:val="6"/>
        </w:numPr>
        <w:spacing w:before="120" w:beforeAutospacing="0" w:after="120" w:afterAutospacing="0" w:line="312" w:lineRule="auto"/>
        <w:ind w:hanging="360"/>
        <w:jc w:val="both"/>
        <w:rPr>
          <w:bCs/>
        </w:rPr>
      </w:pPr>
      <w:r w:rsidRPr="00245B42">
        <w:rPr>
          <w:rStyle w:val="Strong"/>
          <w:b w:val="0"/>
        </w:rPr>
        <w:lastRenderedPageBreak/>
        <w:t xml:space="preserve">Nhà đầu tư trong nước: là cá nhân người Việt Nam, các tổ chức kinh tế, tổ chức xã hội được thành lập </w:t>
      </w:r>
      <w:r w:rsidRPr="00245B42">
        <w:rPr>
          <w:bCs/>
        </w:rPr>
        <w:t xml:space="preserve">và hoạt động theo luật pháp Việt Nam; Có tư cách pháp nhân (đối với các tổ chức kinh tế); có địa chỉ cụ thể, rõ ràng; </w:t>
      </w:r>
      <w:r w:rsidRPr="00245B42">
        <w:t>Nếu là tổ chức thì phải có bản sao công chứng Giấy chứng nhận đăng ký kinh doanh hoặc giấy tờ khác tương đương</w:t>
      </w:r>
      <w:r w:rsidRPr="00245B42">
        <w:rPr>
          <w:bCs/>
        </w:rPr>
        <w:t xml:space="preserve">, trường hợp người đại diện pháp nhân không phải là người đại diện theo pháp luật thì phải có giấy ủy quyền </w:t>
      </w:r>
      <w:r w:rsidRPr="00245B42">
        <w:t>của người đại diện theo pháp luật của pháp nhân đó</w:t>
      </w:r>
      <w:r w:rsidRPr="00245B42">
        <w:rPr>
          <w:bCs/>
        </w:rPr>
        <w:t>; Nếu là cá nhân phải có Giấy chứng minh nhân dân (CMND) hoặc Hộ chiếu, giấy tờ tùy thân hợp lệ và có đủ năng lực hành vi dân sự.</w:t>
      </w:r>
    </w:p>
    <w:p w14:paraId="70629A5B" w14:textId="77777777" w:rsidR="00F74D71" w:rsidRPr="00245B42" w:rsidRDefault="00F74D71" w:rsidP="004C134C">
      <w:pPr>
        <w:pStyle w:val="BodyTextIndent2"/>
        <w:numPr>
          <w:ilvl w:val="0"/>
          <w:numId w:val="6"/>
        </w:numPr>
        <w:spacing w:before="120" w:beforeAutospacing="0" w:after="120" w:afterAutospacing="0" w:line="312" w:lineRule="auto"/>
        <w:ind w:hanging="360"/>
        <w:jc w:val="both"/>
        <w:rPr>
          <w:bCs/>
        </w:rPr>
      </w:pPr>
      <w:r w:rsidRPr="00245B42">
        <w:rPr>
          <w:bCs/>
        </w:rPr>
        <w:t xml:space="preserve">Các tổ chức tài chính trung gian nhận ủy thác đầu tư: Trường hợp các tổ chức tài chính trung gian nhận ủy thác đầu </w:t>
      </w:r>
      <w:r w:rsidR="00C8744B">
        <w:rPr>
          <w:bCs/>
        </w:rPr>
        <w:t>tư của cả nhà đầu tư trong nước</w:t>
      </w:r>
      <w:r w:rsidRPr="00245B42">
        <w:rPr>
          <w:bCs/>
        </w:rPr>
        <w:t>, tổ chức nhận ủy thác đầu tư có trách nhiệm tách biệt rõ số lượng nhà đầu tư, số cổ</w:t>
      </w:r>
      <w:r w:rsidR="00C8744B">
        <w:rPr>
          <w:bCs/>
        </w:rPr>
        <w:t xml:space="preserve"> phần của từng nhà đầu tư trong</w:t>
      </w:r>
      <w:r w:rsidRPr="00245B42">
        <w:rPr>
          <w:bCs/>
        </w:rPr>
        <w:t xml:space="preserve"> nước đăng ký mua.</w:t>
      </w:r>
    </w:p>
    <w:p w14:paraId="11C8808C" w14:textId="77777777" w:rsidR="00F74D71" w:rsidRPr="00245B42" w:rsidRDefault="00F74D71" w:rsidP="004C134C">
      <w:pPr>
        <w:pStyle w:val="BodyTextIndent2"/>
        <w:numPr>
          <w:ilvl w:val="0"/>
          <w:numId w:val="6"/>
        </w:numPr>
        <w:spacing w:before="120" w:beforeAutospacing="0" w:after="120" w:afterAutospacing="0" w:line="312" w:lineRule="auto"/>
        <w:ind w:hanging="360"/>
        <w:jc w:val="both"/>
        <w:rPr>
          <w:rStyle w:val="Strong"/>
          <w:b w:val="0"/>
          <w:bCs w:val="0"/>
        </w:rPr>
      </w:pPr>
      <w:r w:rsidRPr="00245B42">
        <w:rPr>
          <w:bCs/>
        </w:rPr>
        <w:t xml:space="preserve">Cán bộ thuộc Tổ chức chào bán cổ phần có liên quan đến bán đấu giá cổ phần và Tổ chức thực hiện bán đấu giá cổ phần, cá nhân thực hiện tư vấn, xác định giá hoặc bán đấu giá cổ phần Công ty Cổ phần </w:t>
      </w:r>
      <w:r w:rsidR="00E42642" w:rsidRPr="00245B42">
        <w:rPr>
          <w:bCs/>
        </w:rPr>
        <w:t>Xuất nhập khẩu Chuyên gia, Lao động và Kỹ thuật</w:t>
      </w:r>
      <w:r w:rsidRPr="00245B42">
        <w:rPr>
          <w:bCs/>
        </w:rPr>
        <w:t xml:space="preserve"> không được tham gia đấu giá mua cổ phần Công ty Cổ phần </w:t>
      </w:r>
      <w:r w:rsidR="00E42642" w:rsidRPr="00245B42">
        <w:rPr>
          <w:bCs/>
        </w:rPr>
        <w:t>Xuất nhập khẩu Chuyên gia, Lao động và Kỹ thuật</w:t>
      </w:r>
      <w:r w:rsidRPr="00245B42">
        <w:rPr>
          <w:rStyle w:val="Strong"/>
          <w:b w:val="0"/>
        </w:rPr>
        <w:t>.</w:t>
      </w:r>
    </w:p>
    <w:p w14:paraId="53F830E2" w14:textId="77777777" w:rsidR="00A35993" w:rsidRPr="00245B42" w:rsidRDefault="0091576F" w:rsidP="004C134C">
      <w:pPr>
        <w:pStyle w:val="ListParagraph"/>
        <w:widowControl w:val="0"/>
        <w:numPr>
          <w:ilvl w:val="1"/>
          <w:numId w:val="21"/>
        </w:numPr>
        <w:autoSpaceDE w:val="0"/>
        <w:autoSpaceDN w:val="0"/>
        <w:adjustRightInd w:val="0"/>
        <w:spacing w:before="120" w:after="120" w:line="312" w:lineRule="auto"/>
        <w:ind w:left="720" w:hanging="720"/>
        <w:jc w:val="both"/>
        <w:rPr>
          <w:b/>
          <w:bCs/>
        </w:rPr>
      </w:pPr>
      <w:bookmarkStart w:id="5" w:name="_Ref422717734"/>
      <w:r w:rsidRPr="00245B42">
        <w:rPr>
          <w:b/>
          <w:bCs/>
        </w:rPr>
        <w:t>Điều kiện tham gia đấu giá</w:t>
      </w:r>
      <w:bookmarkEnd w:id="5"/>
    </w:p>
    <w:p w14:paraId="73782684" w14:textId="77777777" w:rsidR="00F74D71" w:rsidRPr="00245B42" w:rsidRDefault="00F74D71" w:rsidP="004C134C">
      <w:pPr>
        <w:numPr>
          <w:ilvl w:val="0"/>
          <w:numId w:val="6"/>
        </w:numPr>
        <w:spacing w:before="120" w:after="120" w:line="312" w:lineRule="auto"/>
        <w:ind w:hanging="360"/>
        <w:jc w:val="both"/>
        <w:rPr>
          <w:bCs/>
        </w:rPr>
      </w:pPr>
      <w:r w:rsidRPr="00245B42">
        <w:rPr>
          <w:bCs/>
        </w:rPr>
        <w:t xml:space="preserve">Là các nhà đầu tư thuộc đối tượng tham gia đấu giá theo quy định tại </w:t>
      </w:r>
      <w:r w:rsidR="005A389C" w:rsidRPr="00245B42">
        <w:rPr>
          <w:bCs/>
          <w:lang w:val="vi-VN"/>
        </w:rPr>
        <w:t>Khoản 10.1</w:t>
      </w:r>
      <w:r w:rsidRPr="00245B42">
        <w:rPr>
          <w:bCs/>
        </w:rPr>
        <w:t xml:space="preserve"> Điều </w:t>
      </w:r>
      <w:r w:rsidR="005A389C" w:rsidRPr="00245B42">
        <w:rPr>
          <w:bCs/>
          <w:lang w:val="vi-VN"/>
        </w:rPr>
        <w:t xml:space="preserve">10 </w:t>
      </w:r>
      <w:r w:rsidRPr="00245B42">
        <w:rPr>
          <w:bCs/>
        </w:rPr>
        <w:t>Quy chế này.</w:t>
      </w:r>
    </w:p>
    <w:p w14:paraId="636A7CAE" w14:textId="77777777" w:rsidR="00F74D71" w:rsidRPr="00245B42" w:rsidRDefault="00F74D71" w:rsidP="004C134C">
      <w:pPr>
        <w:numPr>
          <w:ilvl w:val="0"/>
          <w:numId w:val="6"/>
        </w:numPr>
        <w:spacing w:before="120" w:after="120" w:line="312" w:lineRule="auto"/>
        <w:ind w:hanging="360"/>
        <w:jc w:val="both"/>
        <w:rPr>
          <w:rStyle w:val="Strong"/>
          <w:b w:val="0"/>
          <w:bCs w:val="0"/>
        </w:rPr>
      </w:pPr>
      <w:r w:rsidRPr="00245B42">
        <w:rPr>
          <w:rStyle w:val="Strong"/>
          <w:b w:val="0"/>
          <w:bCs w:val="0"/>
        </w:rPr>
        <w:t xml:space="preserve">Có đơn đăng ký tham gia đấu giá theo đúng mẫu và nộp đơn đăng ký đấu giá kèm theo các giấy tờ liên quan theo nội dung và thời hạn quy định tại </w:t>
      </w:r>
      <w:r w:rsidR="005A389C" w:rsidRPr="00245B42">
        <w:rPr>
          <w:rStyle w:val="Strong"/>
          <w:b w:val="0"/>
          <w:bCs w:val="0"/>
          <w:lang w:val="vi-VN"/>
        </w:rPr>
        <w:t>Điều 12</w:t>
      </w:r>
      <w:r w:rsidRPr="00245B42">
        <w:rPr>
          <w:rStyle w:val="Strong"/>
          <w:b w:val="0"/>
          <w:bCs w:val="0"/>
        </w:rPr>
        <w:t xml:space="preserve"> Quy chế này (mỗi đối tượng tham gia đấu giá chỉ được phép nộp duy nhất 01 Đơn đăng ký tham gia đấu giá trong một đợt tổ chức đấu giá).</w:t>
      </w:r>
    </w:p>
    <w:p w14:paraId="073DFA41" w14:textId="77777777" w:rsidR="00F74D71" w:rsidRPr="00245B42" w:rsidRDefault="00F74D71" w:rsidP="004C134C">
      <w:pPr>
        <w:numPr>
          <w:ilvl w:val="0"/>
          <w:numId w:val="6"/>
        </w:numPr>
        <w:spacing w:before="120" w:after="120" w:line="312" w:lineRule="auto"/>
        <w:ind w:hanging="360"/>
        <w:jc w:val="both"/>
        <w:rPr>
          <w:rStyle w:val="Strong"/>
          <w:b w:val="0"/>
          <w:bCs w:val="0"/>
        </w:rPr>
      </w:pPr>
      <w:r w:rsidRPr="00245B42">
        <w:rPr>
          <w:rStyle w:val="Strong"/>
          <w:b w:val="0"/>
          <w:bCs w:val="0"/>
        </w:rPr>
        <w:t xml:space="preserve">Đăng ký mua cổ phần đúng với số lượng cổ phần chào bán quy định tại </w:t>
      </w:r>
      <w:r w:rsidR="00E71740" w:rsidRPr="00245B42">
        <w:rPr>
          <w:rStyle w:val="Strong"/>
          <w:b w:val="0"/>
          <w:bCs w:val="0"/>
          <w:lang w:val="vi-VN"/>
        </w:rPr>
        <w:t>Điều 9</w:t>
      </w:r>
      <w:r w:rsidRPr="00245B42">
        <w:rPr>
          <w:rStyle w:val="Strong"/>
          <w:b w:val="0"/>
          <w:bCs w:val="0"/>
        </w:rPr>
        <w:t xml:space="preserve"> Quy chế này.</w:t>
      </w:r>
    </w:p>
    <w:p w14:paraId="6FB63753" w14:textId="77777777" w:rsidR="00A6551E" w:rsidRPr="00245B42" w:rsidRDefault="00F74D71" w:rsidP="004C134C">
      <w:pPr>
        <w:numPr>
          <w:ilvl w:val="0"/>
          <w:numId w:val="6"/>
        </w:numPr>
        <w:spacing w:before="120" w:after="120" w:line="312" w:lineRule="auto"/>
        <w:ind w:hanging="360"/>
        <w:jc w:val="both"/>
        <w:rPr>
          <w:rStyle w:val="Strong"/>
          <w:bCs w:val="0"/>
        </w:rPr>
      </w:pPr>
      <w:r w:rsidRPr="00245B42">
        <w:rPr>
          <w:rStyle w:val="Strong"/>
          <w:b w:val="0"/>
          <w:bCs w:val="0"/>
        </w:rPr>
        <w:t xml:space="preserve">Nộp đầy đủ tiền đặt cọc bằng </w:t>
      </w:r>
      <w:r w:rsidR="00E42642" w:rsidRPr="00245B42">
        <w:rPr>
          <w:rStyle w:val="Strong"/>
          <w:b w:val="0"/>
          <w:bCs w:val="0"/>
        </w:rPr>
        <w:t>1</w:t>
      </w:r>
      <w:r w:rsidRPr="00245B42">
        <w:rPr>
          <w:rStyle w:val="Strong"/>
          <w:b w:val="0"/>
          <w:bCs w:val="0"/>
        </w:rPr>
        <w:t xml:space="preserve">0% giá trị số cổ phần đăng ký mua tính theo mức giá khởi điểm vào tài khoản của Tổng Công ty Đầu tư và Kinh doanh vốn Nhà nước (SCIC) trong thời hạn đặt cọc quy định tại </w:t>
      </w:r>
      <w:r w:rsidR="00E71740" w:rsidRPr="00245B42">
        <w:rPr>
          <w:rStyle w:val="Strong"/>
          <w:b w:val="0"/>
          <w:bCs w:val="0"/>
        </w:rPr>
        <w:t>Khoản 12.4 Điều 12</w:t>
      </w:r>
      <w:r w:rsidRPr="00245B42">
        <w:rPr>
          <w:rStyle w:val="Strong"/>
          <w:b w:val="0"/>
          <w:bCs w:val="0"/>
        </w:rPr>
        <w:t xml:space="preserve"> Quy chế này trước khi nộp đơn đăng ký đấu giá để đảm bảo cho số cổ phần đã đăng ký trên Đơn đăng ký. Tiền đặt cọc không được hưởng lãi.</w:t>
      </w:r>
      <w:bookmarkStart w:id="6" w:name="_Ref422718897"/>
    </w:p>
    <w:p w14:paraId="3C754F55" w14:textId="77777777" w:rsidR="00A35993" w:rsidRPr="00245B42" w:rsidRDefault="0091576F" w:rsidP="004C134C">
      <w:pPr>
        <w:pStyle w:val="ListParagraph"/>
        <w:widowControl w:val="0"/>
        <w:numPr>
          <w:ilvl w:val="1"/>
          <w:numId w:val="21"/>
        </w:numPr>
        <w:autoSpaceDE w:val="0"/>
        <w:autoSpaceDN w:val="0"/>
        <w:adjustRightInd w:val="0"/>
        <w:spacing w:before="120" w:after="120" w:line="312" w:lineRule="auto"/>
        <w:ind w:left="720" w:hanging="720"/>
        <w:jc w:val="both"/>
        <w:rPr>
          <w:b/>
        </w:rPr>
      </w:pPr>
      <w:r w:rsidRPr="00245B42">
        <w:rPr>
          <w:b/>
          <w:bCs/>
        </w:rPr>
        <w:t>Quy định về ủy quyền của nhà đầu tư và xử lý hành vi vi phạm trong ủy quyền của</w:t>
      </w:r>
      <w:r w:rsidRPr="00245B42">
        <w:rPr>
          <w:b/>
        </w:rPr>
        <w:t>nhà đầu tư:</w:t>
      </w:r>
      <w:bookmarkEnd w:id="6"/>
    </w:p>
    <w:p w14:paraId="7B71442C" w14:textId="77777777" w:rsidR="002D4B4E" w:rsidRPr="00245B42" w:rsidRDefault="002D4B4E" w:rsidP="004C134C">
      <w:pPr>
        <w:numPr>
          <w:ilvl w:val="0"/>
          <w:numId w:val="6"/>
        </w:numPr>
        <w:spacing w:before="120" w:after="120" w:line="312" w:lineRule="auto"/>
        <w:ind w:hanging="360"/>
        <w:jc w:val="both"/>
        <w:rPr>
          <w:rStyle w:val="Strong"/>
          <w:b w:val="0"/>
        </w:rPr>
      </w:pPr>
      <w:r w:rsidRPr="00245B42">
        <w:rPr>
          <w:rStyle w:val="Strong"/>
          <w:b w:val="0"/>
        </w:rPr>
        <w:t>Một người chỉ được nhận ủy quyền của duy nhất của một người ủy quyền khác khi đăng ký và tham dự đấu giá.</w:t>
      </w:r>
    </w:p>
    <w:p w14:paraId="43513316" w14:textId="77777777" w:rsidR="002D4B4E" w:rsidRPr="00245B42" w:rsidRDefault="002D4B4E" w:rsidP="004C134C">
      <w:pPr>
        <w:numPr>
          <w:ilvl w:val="0"/>
          <w:numId w:val="6"/>
        </w:numPr>
        <w:spacing w:before="120" w:after="120" w:line="312" w:lineRule="auto"/>
        <w:ind w:hanging="360"/>
        <w:jc w:val="both"/>
        <w:rPr>
          <w:rStyle w:val="Strong"/>
          <w:b w:val="0"/>
        </w:rPr>
      </w:pPr>
      <w:r w:rsidRPr="00245B42">
        <w:rPr>
          <w:rStyle w:val="Strong"/>
          <w:b w:val="0"/>
        </w:rPr>
        <w:t xml:space="preserve">Trường hợp nhà đầu tư tham gia đấu giá với tư cách cá nhân, đồng thời lại là người đại diện theo pháp luật và/hoặc nhận ủy quyền của người khác tham gia đấu giá với tư cách của người khác, thì khi tham dự đấu giá bắt buộc phải có thêm cam kết bằng văn bản của </w:t>
      </w:r>
      <w:r w:rsidRPr="00245B42">
        <w:rPr>
          <w:rStyle w:val="Strong"/>
          <w:b w:val="0"/>
        </w:rPr>
        <w:lastRenderedPageBreak/>
        <w:t>các bên liên quan về việc không phản đối người đại diện theo pháp luật và/hoặc người được ủy quyền tham gia đấu giá với tất cả các tư cách khác nhau trong cuộc đấu giá và tự nguyện chấp nhận nhưng xung đột lợi ích xảy ra (nếu có) sau khi có kết quả đấu giá.</w:t>
      </w:r>
    </w:p>
    <w:p w14:paraId="1D21AA70" w14:textId="77777777" w:rsidR="002D4B4E" w:rsidRDefault="002D4B4E" w:rsidP="004C134C">
      <w:pPr>
        <w:numPr>
          <w:ilvl w:val="0"/>
          <w:numId w:val="6"/>
        </w:numPr>
        <w:spacing w:before="120" w:after="120" w:line="312" w:lineRule="auto"/>
        <w:ind w:hanging="360"/>
        <w:jc w:val="both"/>
        <w:rPr>
          <w:rStyle w:val="Strong"/>
          <w:b w:val="0"/>
        </w:rPr>
      </w:pPr>
      <w:r w:rsidRPr="00245B42">
        <w:rPr>
          <w:rStyle w:val="Strong"/>
          <w:b w:val="0"/>
        </w:rPr>
        <w:t xml:space="preserve">Trường hợp nhà đầu tư vi phạm quy định về ủy quyền sau khi đã đặt cọc và trước thời điểm hết hạn đăng ký tham gia đấu giá thì tiền đặt cọc của nhà đầu tư vi phạm sẽ được trả lại, đồng thời nhà đầu tư đó chỉ được tham dự bỏ phiếu theo đúng quy định về ủy quyền khi tham giá đấu giá. </w:t>
      </w:r>
    </w:p>
    <w:p w14:paraId="2F943D31" w14:textId="77777777" w:rsidR="00276E80" w:rsidRPr="0069252E" w:rsidRDefault="00276E80" w:rsidP="004C134C">
      <w:pPr>
        <w:numPr>
          <w:ilvl w:val="0"/>
          <w:numId w:val="6"/>
        </w:numPr>
        <w:spacing w:before="120" w:after="120" w:line="312" w:lineRule="auto"/>
        <w:ind w:hanging="360"/>
        <w:jc w:val="both"/>
        <w:rPr>
          <w:rStyle w:val="Strong"/>
          <w:b w:val="0"/>
        </w:rPr>
      </w:pPr>
      <w:r w:rsidRPr="0069252E">
        <w:rPr>
          <w:rStyle w:val="Strong"/>
          <w:b w:val="0"/>
        </w:rPr>
        <w:t xml:space="preserve">Nhà đầu tư chỉ được thay đổi người được uỷ quyền và nội dung uỷ quyền trong thời hạn đăng ký tham gia đấu giá. Mọi nội dung công việc </w:t>
      </w:r>
      <w:r w:rsidR="0069252E" w:rsidRPr="0069252E">
        <w:rPr>
          <w:rStyle w:val="Strong"/>
          <w:b w:val="0"/>
        </w:rPr>
        <w:t xml:space="preserve">uỷ quyền đã được thực hiện trước hi có sự thay đổi, sẽ vẫn có giá trị hiệu lực nếu không bị sửa đổi, thay đổi hoặc huỷ bỏ theo quy định tại quy chế này. </w:t>
      </w:r>
    </w:p>
    <w:p w14:paraId="64FC449C" w14:textId="77777777" w:rsidR="00DB774F" w:rsidRDefault="00F74D71" w:rsidP="00CF2F0B">
      <w:pPr>
        <w:widowControl w:val="0"/>
        <w:autoSpaceDE w:val="0"/>
        <w:autoSpaceDN w:val="0"/>
        <w:adjustRightInd w:val="0"/>
        <w:spacing w:before="120" w:after="120" w:line="312" w:lineRule="auto"/>
        <w:jc w:val="both"/>
        <w:rPr>
          <w:b/>
          <w:bCs/>
        </w:rPr>
      </w:pPr>
      <w:r w:rsidRPr="00245B42">
        <w:rPr>
          <w:b/>
        </w:rPr>
        <w:t xml:space="preserve">Điều </w:t>
      </w:r>
      <w:r w:rsidR="00BF7273" w:rsidRPr="00245B42">
        <w:rPr>
          <w:b/>
        </w:rPr>
        <w:t>1</w:t>
      </w:r>
      <w:r w:rsidR="00C31F42" w:rsidRPr="00245B42">
        <w:rPr>
          <w:b/>
          <w:lang w:val="vi-VN"/>
        </w:rPr>
        <w:t>1</w:t>
      </w:r>
      <w:r w:rsidRPr="00245B42">
        <w:rPr>
          <w:b/>
        </w:rPr>
        <w:t>.</w:t>
      </w:r>
      <w:r w:rsidRPr="00245B42">
        <w:rPr>
          <w:b/>
        </w:rPr>
        <w:tab/>
      </w:r>
      <w:r w:rsidRPr="00245B42">
        <w:rPr>
          <w:b/>
          <w:bCs/>
        </w:rPr>
        <w:t>Công bố thông tin</w:t>
      </w:r>
    </w:p>
    <w:p w14:paraId="3CE0FD46" w14:textId="77777777" w:rsidR="00DB774F" w:rsidRPr="00DB774F" w:rsidRDefault="00DB774F" w:rsidP="00CF2F0B">
      <w:pPr>
        <w:widowControl w:val="0"/>
        <w:autoSpaceDE w:val="0"/>
        <w:autoSpaceDN w:val="0"/>
        <w:adjustRightInd w:val="0"/>
        <w:spacing w:before="120" w:after="120" w:line="312" w:lineRule="auto"/>
        <w:jc w:val="both"/>
        <w:rPr>
          <w:bCs/>
        </w:rPr>
      </w:pPr>
      <w:r w:rsidRPr="00D21831">
        <w:rPr>
          <w:bCs/>
        </w:rPr>
        <w:t>Các nhà đầu tư được nhận thông tin đầy đủ như nhau về cuộc đấu giá.</w:t>
      </w:r>
    </w:p>
    <w:p w14:paraId="1E612FC9" w14:textId="77777777" w:rsidR="00A35993" w:rsidRPr="0022692E" w:rsidRDefault="00F74D71" w:rsidP="004C134C">
      <w:pPr>
        <w:pStyle w:val="ListParagraph"/>
        <w:widowControl w:val="0"/>
        <w:numPr>
          <w:ilvl w:val="1"/>
          <w:numId w:val="22"/>
        </w:numPr>
        <w:tabs>
          <w:tab w:val="left" w:pos="720"/>
        </w:tabs>
        <w:autoSpaceDE w:val="0"/>
        <w:autoSpaceDN w:val="0"/>
        <w:adjustRightInd w:val="0"/>
        <w:spacing w:before="120" w:after="120" w:line="312" w:lineRule="auto"/>
        <w:ind w:left="720" w:hanging="720"/>
        <w:jc w:val="both"/>
        <w:rPr>
          <w:vanish/>
          <w:specVanish/>
        </w:rPr>
      </w:pPr>
      <w:r w:rsidRPr="00245B42">
        <w:t>Các nhà đầu tư nhận được thông tin đầy đủ như nhau về cuộc đấu giá.</w:t>
      </w:r>
    </w:p>
    <w:p w14:paraId="11730531" w14:textId="77777777" w:rsidR="00A35993" w:rsidRPr="00245B42" w:rsidRDefault="00BF7273" w:rsidP="004C134C">
      <w:pPr>
        <w:pStyle w:val="ListParagraph"/>
        <w:widowControl w:val="0"/>
        <w:numPr>
          <w:ilvl w:val="1"/>
          <w:numId w:val="22"/>
        </w:numPr>
        <w:tabs>
          <w:tab w:val="left" w:pos="720"/>
        </w:tabs>
        <w:autoSpaceDE w:val="0"/>
        <w:autoSpaceDN w:val="0"/>
        <w:adjustRightInd w:val="0"/>
        <w:spacing w:before="120" w:after="120" w:line="312" w:lineRule="auto"/>
        <w:ind w:left="720" w:hanging="720"/>
        <w:jc w:val="both"/>
        <w:rPr>
          <w:b/>
        </w:rPr>
      </w:pPr>
      <w:r w:rsidRPr="00245B42">
        <w:t>Tổ chức thực hiện bán đấu giá công bố thông tin về việc bán đấu giá trên:</w:t>
      </w:r>
    </w:p>
    <w:p w14:paraId="049AF41C" w14:textId="77777777" w:rsidR="00A35993" w:rsidRPr="00245B42" w:rsidRDefault="00BF7273" w:rsidP="004C134C">
      <w:pPr>
        <w:widowControl w:val="0"/>
        <w:numPr>
          <w:ilvl w:val="1"/>
          <w:numId w:val="16"/>
        </w:numPr>
        <w:tabs>
          <w:tab w:val="clear" w:pos="1470"/>
          <w:tab w:val="left" w:pos="4500"/>
        </w:tabs>
        <w:autoSpaceDE w:val="0"/>
        <w:autoSpaceDN w:val="0"/>
        <w:adjustRightInd w:val="0"/>
        <w:spacing w:before="120" w:after="120" w:line="312" w:lineRule="auto"/>
        <w:ind w:left="1080"/>
        <w:jc w:val="both"/>
      </w:pPr>
      <w:r w:rsidRPr="00245B42">
        <w:rPr>
          <w:b/>
          <w:i/>
        </w:rPr>
        <w:t>Ba (03) số liên tiếp</w:t>
      </w:r>
      <w:r w:rsidR="000F4435" w:rsidRPr="00245B42">
        <w:t xml:space="preserve"> của </w:t>
      </w:r>
      <w:r w:rsidR="00B62772">
        <w:t xml:space="preserve">Báo Hà Nội mới </w:t>
      </w:r>
      <w:r w:rsidR="000F4435" w:rsidRPr="00245B42">
        <w:t xml:space="preserve">(báo địa phương) </w:t>
      </w:r>
      <w:r w:rsidRPr="00245B42">
        <w:t xml:space="preserve">và Báo Đầu Tư Chứng Khoán </w:t>
      </w:r>
      <w:r w:rsidR="000F4435" w:rsidRPr="00245B42">
        <w:t xml:space="preserve">(phát hành toàn quốc) </w:t>
      </w:r>
      <w:r w:rsidRPr="00245B42">
        <w:t xml:space="preserve">từ ngày </w:t>
      </w:r>
      <w:r w:rsidR="008F2DA0">
        <w:t>25/10/</w:t>
      </w:r>
      <w:r w:rsidR="001218F9">
        <w:rPr>
          <w:iCs/>
          <w:spacing w:val="-1"/>
        </w:rPr>
        <w:t>2017</w:t>
      </w:r>
      <w:r w:rsidR="00794D5C" w:rsidRPr="00245B42">
        <w:t>.</w:t>
      </w:r>
    </w:p>
    <w:p w14:paraId="47937857" w14:textId="77777777" w:rsidR="00A35993" w:rsidRPr="00245B42" w:rsidRDefault="00BF7273" w:rsidP="004C134C">
      <w:pPr>
        <w:widowControl w:val="0"/>
        <w:numPr>
          <w:ilvl w:val="1"/>
          <w:numId w:val="16"/>
        </w:numPr>
        <w:tabs>
          <w:tab w:val="clear" w:pos="1470"/>
        </w:tabs>
        <w:autoSpaceDE w:val="0"/>
        <w:autoSpaceDN w:val="0"/>
        <w:adjustRightInd w:val="0"/>
        <w:spacing w:before="120" w:after="120" w:line="312" w:lineRule="auto"/>
        <w:ind w:left="1080"/>
        <w:jc w:val="both"/>
      </w:pPr>
      <w:r w:rsidRPr="00245B42">
        <w:t>Thông tin công bố bao gồm Thông báo bán đấu giá cổ phần, Bản công bố thông tin, Quy chế bán đấugiá tại:</w:t>
      </w:r>
    </w:p>
    <w:p w14:paraId="7F7C74D9" w14:textId="77777777" w:rsidR="00F74D71" w:rsidRPr="00245B42" w:rsidRDefault="00F74D71" w:rsidP="004C134C">
      <w:pPr>
        <w:widowControl w:val="0"/>
        <w:numPr>
          <w:ilvl w:val="0"/>
          <w:numId w:val="9"/>
        </w:numPr>
        <w:autoSpaceDE w:val="0"/>
        <w:autoSpaceDN w:val="0"/>
        <w:adjustRightInd w:val="0"/>
        <w:spacing w:before="120" w:after="120" w:line="312" w:lineRule="auto"/>
        <w:ind w:left="1440"/>
        <w:jc w:val="both"/>
        <w:rPr>
          <w:u w:val="single"/>
        </w:rPr>
      </w:pPr>
      <w:r w:rsidRPr="00245B42">
        <w:t xml:space="preserve">Website của Công ty </w:t>
      </w:r>
      <w:r w:rsidR="00C450F7" w:rsidRPr="00245B42">
        <w:t>Cổ phần Chứng khoán đầu tư Việt Nam (IVS)</w:t>
      </w:r>
      <w:r w:rsidRPr="00245B42">
        <w:t xml:space="preserve">: </w:t>
      </w:r>
      <w:hyperlink r:id="rId10" w:history="1">
        <w:r w:rsidR="002C3F79" w:rsidRPr="00245B42">
          <w:rPr>
            <w:rStyle w:val="Hyperlink"/>
            <w:color w:val="auto"/>
          </w:rPr>
          <w:t>www.ivs.com.vn</w:t>
        </w:r>
      </w:hyperlink>
    </w:p>
    <w:p w14:paraId="649BA177" w14:textId="77777777" w:rsidR="00F74D71" w:rsidRPr="00245B42" w:rsidRDefault="00F74D71" w:rsidP="004C134C">
      <w:pPr>
        <w:widowControl w:val="0"/>
        <w:numPr>
          <w:ilvl w:val="0"/>
          <w:numId w:val="9"/>
        </w:numPr>
        <w:autoSpaceDE w:val="0"/>
        <w:autoSpaceDN w:val="0"/>
        <w:adjustRightInd w:val="0"/>
        <w:spacing w:before="120" w:after="120" w:line="312" w:lineRule="auto"/>
        <w:ind w:left="1440"/>
        <w:jc w:val="both"/>
        <w:rPr>
          <w:rStyle w:val="Hyperlink"/>
          <w:color w:val="auto"/>
          <w:u w:val="none"/>
        </w:rPr>
      </w:pPr>
      <w:r w:rsidRPr="00245B42">
        <w:t xml:space="preserve">Website của </w:t>
      </w:r>
      <w:r w:rsidRPr="00245B42">
        <w:rPr>
          <w:bCs/>
        </w:rPr>
        <w:t>Tổng Công ty Đầu tư và Kinh doanh vốn Nhà nước (SCIC)</w:t>
      </w:r>
      <w:r w:rsidRPr="00245B42">
        <w:t xml:space="preserve">: </w:t>
      </w:r>
      <w:hyperlink r:id="rId11" w:history="1">
        <w:r w:rsidR="00010567" w:rsidRPr="00245B42">
          <w:rPr>
            <w:rStyle w:val="Hyperlink"/>
            <w:color w:val="auto"/>
          </w:rPr>
          <w:t>www.scic.vn</w:t>
        </w:r>
      </w:hyperlink>
    </w:p>
    <w:p w14:paraId="418E3D27" w14:textId="77777777" w:rsidR="00D21831" w:rsidRDefault="00C865D6" w:rsidP="00D21831">
      <w:pPr>
        <w:widowControl w:val="0"/>
        <w:tabs>
          <w:tab w:val="left" w:pos="900"/>
        </w:tabs>
        <w:autoSpaceDE w:val="0"/>
        <w:autoSpaceDN w:val="0"/>
        <w:adjustRightInd w:val="0"/>
        <w:spacing w:before="120" w:after="120" w:line="312" w:lineRule="auto"/>
        <w:jc w:val="both"/>
        <w:rPr>
          <w:b/>
          <w:bCs/>
        </w:rPr>
      </w:pPr>
      <w:r w:rsidRPr="00245B42">
        <w:rPr>
          <w:b/>
          <w:bCs/>
        </w:rPr>
        <w:t>Điều 1</w:t>
      </w:r>
      <w:r w:rsidR="00C31F42" w:rsidRPr="00245B42">
        <w:rPr>
          <w:b/>
          <w:bCs/>
          <w:lang w:val="vi-VN"/>
        </w:rPr>
        <w:t>2</w:t>
      </w:r>
      <w:r w:rsidRPr="00245B42">
        <w:rPr>
          <w:b/>
          <w:bCs/>
        </w:rPr>
        <w:t>.</w:t>
      </w:r>
      <w:r w:rsidRPr="00245B42">
        <w:rPr>
          <w:b/>
          <w:bCs/>
        </w:rPr>
        <w:tab/>
        <w:t>Thủ tục đăng ký tham gia đấu giá và nộp tiền đặt cọc</w:t>
      </w:r>
    </w:p>
    <w:p w14:paraId="08CCE2BA" w14:textId="77777777" w:rsidR="00A35993" w:rsidRPr="00D21831" w:rsidRDefault="00D21831" w:rsidP="00D21831">
      <w:pPr>
        <w:widowControl w:val="0"/>
        <w:tabs>
          <w:tab w:val="left" w:pos="900"/>
        </w:tabs>
        <w:autoSpaceDE w:val="0"/>
        <w:autoSpaceDN w:val="0"/>
        <w:adjustRightInd w:val="0"/>
        <w:spacing w:before="120" w:after="120" w:line="312" w:lineRule="auto"/>
        <w:jc w:val="both"/>
        <w:rPr>
          <w:b/>
          <w:bCs/>
        </w:rPr>
      </w:pPr>
      <w:r>
        <w:rPr>
          <w:b/>
          <w:bCs/>
        </w:rPr>
        <w:t xml:space="preserve">12.1 </w:t>
      </w:r>
      <w:r w:rsidR="00B505DF" w:rsidRPr="00D21831">
        <w:t>Nh</w:t>
      </w:r>
      <w:r w:rsidR="00B505DF" w:rsidRPr="00245B42">
        <w:t>à đầu tư tự xem xét</w:t>
      </w:r>
      <w:r w:rsidR="00C865D6" w:rsidRPr="00245B42">
        <w:t xml:space="preserve"> các tài liệu công bố thông tin về tình hình tài chính, tình hình hoạt động sản xuất kinh doanh và các thông tin về việc bán đấu giá cổ phần của Tổng Công ty Đầu tư và Kinh doanh vốn Nhà nước (SCIC) tại Công ty Cổ phần </w:t>
      </w:r>
      <w:r w:rsidR="00E42642" w:rsidRPr="00245B42">
        <w:t>Xuất nhập khẩu Chuyên gia, Lao động và Kỹ thuật</w:t>
      </w:r>
      <w:r w:rsidR="00C865D6" w:rsidRPr="00245B42">
        <w:t>, mức giá khởi điểm… nhà đầu tư nhận Đơn đăng ký tham gia đấu giá tại Tổ chức thực hiện bán đấu giá cổ phần hoặc trực tiếp in mẫu Đơn đăng ký tham gia đấu</w:t>
      </w:r>
      <w:r w:rsidR="00D57543">
        <w:t xml:space="preserve"> giá (đính kèm </w:t>
      </w:r>
      <w:r w:rsidR="00D57543" w:rsidRPr="00D21831">
        <w:t xml:space="preserve">Quy chế này) tại website của Tổ chức thực hiện bán đấu giá cổ phần theo địa chỉ sau: </w:t>
      </w:r>
    </w:p>
    <w:p w14:paraId="3722C014" w14:textId="77777777" w:rsidR="00D21E92" w:rsidRPr="00D21831" w:rsidRDefault="00D21E92" w:rsidP="004C134C">
      <w:pPr>
        <w:keepNext/>
        <w:widowControl w:val="0"/>
        <w:numPr>
          <w:ilvl w:val="0"/>
          <w:numId w:val="8"/>
        </w:numPr>
        <w:tabs>
          <w:tab w:val="left" w:pos="540"/>
        </w:tabs>
        <w:autoSpaceDE w:val="0"/>
        <w:autoSpaceDN w:val="0"/>
        <w:adjustRightInd w:val="0"/>
        <w:spacing w:before="120" w:after="120" w:line="312" w:lineRule="auto"/>
        <w:ind w:left="900"/>
        <w:jc w:val="both"/>
        <w:rPr>
          <w:b/>
        </w:rPr>
      </w:pPr>
      <w:r w:rsidRPr="00D21831">
        <w:rPr>
          <w:b/>
        </w:rPr>
        <w:t xml:space="preserve">Công ty cổ phần chứng khoán Đầu tư Việt Nam </w:t>
      </w:r>
    </w:p>
    <w:p w14:paraId="4B2F962F" w14:textId="77777777" w:rsidR="00D21E92" w:rsidRPr="00D21831" w:rsidRDefault="00D21E92" w:rsidP="004C134C">
      <w:pPr>
        <w:keepNext/>
        <w:widowControl w:val="0"/>
        <w:numPr>
          <w:ilvl w:val="0"/>
          <w:numId w:val="9"/>
        </w:numPr>
        <w:tabs>
          <w:tab w:val="left" w:pos="1260"/>
        </w:tabs>
        <w:autoSpaceDE w:val="0"/>
        <w:autoSpaceDN w:val="0"/>
        <w:adjustRightInd w:val="0"/>
        <w:spacing w:before="120" w:after="120" w:line="312" w:lineRule="auto"/>
        <w:ind w:left="1260"/>
        <w:jc w:val="both"/>
      </w:pPr>
      <w:r w:rsidRPr="00D21831">
        <w:t>Địa chỉ: Tầng 1, tòa nhà VCCI, số 9 Đào Duy Anh, Đống Đa, Hà Nội.</w:t>
      </w:r>
    </w:p>
    <w:p w14:paraId="7BA15785" w14:textId="77777777" w:rsidR="00D21E92" w:rsidRPr="00D21831" w:rsidRDefault="00D21E92" w:rsidP="00D21E92">
      <w:pPr>
        <w:keepNext/>
        <w:widowControl w:val="0"/>
        <w:tabs>
          <w:tab w:val="left" w:pos="1260"/>
        </w:tabs>
        <w:autoSpaceDE w:val="0"/>
        <w:autoSpaceDN w:val="0"/>
        <w:adjustRightInd w:val="0"/>
        <w:spacing w:before="120" w:after="120" w:line="312" w:lineRule="auto"/>
        <w:ind w:left="1260" w:hanging="360"/>
        <w:jc w:val="both"/>
      </w:pPr>
      <w:r w:rsidRPr="00D21831">
        <w:tab/>
        <w:t>Điện thoại: 0</w:t>
      </w:r>
      <w:r w:rsidR="004252BB">
        <w:t>2</w:t>
      </w:r>
      <w:r w:rsidRPr="00D21831">
        <w:t>4.3573 0073</w:t>
      </w:r>
      <w:r w:rsidRPr="00D21831">
        <w:tab/>
        <w:t>Fax: 0</w:t>
      </w:r>
      <w:r w:rsidR="004252BB">
        <w:t>2</w:t>
      </w:r>
      <w:r w:rsidRPr="00D21831">
        <w:t>4.3573 008</w:t>
      </w:r>
    </w:p>
    <w:p w14:paraId="77A79056" w14:textId="77777777" w:rsidR="00D21E92" w:rsidRPr="00D21831" w:rsidRDefault="00D21E92" w:rsidP="004C134C">
      <w:pPr>
        <w:keepNext/>
        <w:widowControl w:val="0"/>
        <w:numPr>
          <w:ilvl w:val="0"/>
          <w:numId w:val="9"/>
        </w:numPr>
        <w:tabs>
          <w:tab w:val="left" w:pos="1260"/>
        </w:tabs>
        <w:autoSpaceDE w:val="0"/>
        <w:autoSpaceDN w:val="0"/>
        <w:adjustRightInd w:val="0"/>
        <w:spacing w:before="120" w:after="120" w:line="312" w:lineRule="auto"/>
        <w:ind w:left="1260"/>
        <w:jc w:val="both"/>
      </w:pPr>
      <w:r w:rsidRPr="00D21831">
        <w:t xml:space="preserve">Tại website: </w:t>
      </w:r>
      <w:r w:rsidRPr="00D21831">
        <w:rPr>
          <w:u w:val="single"/>
        </w:rPr>
        <w:t>www.ivs.com.vn</w:t>
      </w:r>
    </w:p>
    <w:p w14:paraId="7259195E" w14:textId="77777777" w:rsidR="00A35993" w:rsidRPr="00245B42" w:rsidRDefault="00C865D6" w:rsidP="004C134C">
      <w:pPr>
        <w:pStyle w:val="ListParagraph"/>
        <w:widowControl w:val="0"/>
        <w:numPr>
          <w:ilvl w:val="1"/>
          <w:numId w:val="23"/>
        </w:numPr>
        <w:autoSpaceDE w:val="0"/>
        <w:autoSpaceDN w:val="0"/>
        <w:adjustRightInd w:val="0"/>
        <w:spacing w:before="120" w:after="120" w:line="312" w:lineRule="auto"/>
        <w:ind w:left="720" w:hanging="720"/>
        <w:jc w:val="both"/>
      </w:pPr>
      <w:r w:rsidRPr="00245B42">
        <w:t xml:space="preserve">Nộp tiền đặt cọc: Nhà đầu tư phải nộp tiền đặt cọc </w:t>
      </w:r>
      <w:r w:rsidRPr="00245B42">
        <w:rPr>
          <w:b/>
          <w:i/>
        </w:rPr>
        <w:t xml:space="preserve">bằng </w:t>
      </w:r>
      <w:r w:rsidR="008F2DA0">
        <w:rPr>
          <w:b/>
          <w:i/>
        </w:rPr>
        <w:t>10</w:t>
      </w:r>
      <w:r w:rsidRPr="00245B42">
        <w:rPr>
          <w:b/>
          <w:i/>
        </w:rPr>
        <w:t>% giá trị số cổ phần đăng ký mua (</w:t>
      </w:r>
      <w:r w:rsidR="00DA5556" w:rsidRPr="00245B42">
        <w:rPr>
          <w:b/>
          <w:i/>
        </w:rPr>
        <w:t xml:space="preserve">576.810 </w:t>
      </w:r>
      <w:r w:rsidRPr="00245B42">
        <w:rPr>
          <w:b/>
          <w:i/>
        </w:rPr>
        <w:t>cổ phần) tính theo mức giá khởi điểm (</w:t>
      </w:r>
      <w:r w:rsidR="008F2DA0">
        <w:rPr>
          <w:b/>
          <w:i/>
        </w:rPr>
        <w:t>102</w:t>
      </w:r>
      <w:r w:rsidR="00D21E92" w:rsidRPr="00245B42">
        <w:rPr>
          <w:b/>
          <w:i/>
        </w:rPr>
        <w:t>.000</w:t>
      </w:r>
      <w:r w:rsidRPr="00245B42">
        <w:rPr>
          <w:b/>
          <w:bCs/>
          <w:i/>
        </w:rPr>
        <w:t xml:space="preserve"> đồng/cổ phần</w:t>
      </w:r>
      <w:r w:rsidRPr="00245B42">
        <w:rPr>
          <w:b/>
          <w:i/>
        </w:rPr>
        <w:t>)</w:t>
      </w:r>
      <w:r w:rsidRPr="00245B42">
        <w:t xml:space="preserve">. Tiền đặt </w:t>
      </w:r>
      <w:r w:rsidRPr="00245B42">
        <w:lastRenderedPageBreak/>
        <w:t>cọc phải được nộp bằng đồng Việt Nam (bằng tiền mặt hoặc chuyển khoản) vào tài khoản của Tổ chức chào bán cổ phần (Tổng Công ty Đầu tư và Kinh doanh vốn Nhà nước (SCIC))</w:t>
      </w:r>
      <w:r w:rsidRPr="00245B42">
        <w:rPr>
          <w:b/>
          <w:i/>
        </w:rPr>
        <w:t xml:space="preserve"> chậm nhất 15h30’ngày </w:t>
      </w:r>
      <w:r w:rsidR="008F2DA0">
        <w:rPr>
          <w:b/>
          <w:i/>
        </w:rPr>
        <w:t>17/11</w:t>
      </w:r>
      <w:r w:rsidR="001218F9">
        <w:rPr>
          <w:b/>
          <w:i/>
          <w:iCs/>
          <w:spacing w:val="-1"/>
        </w:rPr>
        <w:t>/2017</w:t>
      </w:r>
      <w:r w:rsidR="007943AA" w:rsidRPr="00245B42">
        <w:rPr>
          <w:b/>
          <w:i/>
        </w:rPr>
        <w:t xml:space="preserve">. </w:t>
      </w:r>
      <w:r w:rsidRPr="00245B42">
        <w:t>Tiền đặt cọc sẽ không được hưởng lãi.</w:t>
      </w:r>
    </w:p>
    <w:p w14:paraId="5F2F1B2A" w14:textId="77777777" w:rsidR="00C865D6" w:rsidRPr="00245B42" w:rsidRDefault="00C865D6" w:rsidP="00CF2F0B">
      <w:pPr>
        <w:spacing w:before="120" w:after="120" w:line="312" w:lineRule="auto"/>
        <w:ind w:left="720"/>
        <w:jc w:val="both"/>
      </w:pPr>
      <w:r w:rsidRPr="00245B42">
        <w:t>Thời gian nộp tiền đặt cọc hợp lệ của nhà đầu tư được tính là thời gian tiền đặt cọc của nhà đầu tư xuất hiện trên tài khoản của SCIC.</w:t>
      </w:r>
    </w:p>
    <w:p w14:paraId="2D320961" w14:textId="77777777" w:rsidR="00D21E92" w:rsidRPr="00245B42" w:rsidRDefault="00D21E92" w:rsidP="004C134C">
      <w:pPr>
        <w:keepNext/>
        <w:widowControl w:val="0"/>
        <w:numPr>
          <w:ilvl w:val="0"/>
          <w:numId w:val="8"/>
        </w:numPr>
        <w:tabs>
          <w:tab w:val="left" w:pos="900"/>
        </w:tabs>
        <w:autoSpaceDE w:val="0"/>
        <w:autoSpaceDN w:val="0"/>
        <w:adjustRightInd w:val="0"/>
        <w:spacing w:before="120" w:after="120" w:line="312" w:lineRule="auto"/>
        <w:ind w:left="900"/>
        <w:jc w:val="both"/>
        <w:rPr>
          <w:b/>
          <w:bCs/>
        </w:rPr>
      </w:pPr>
      <w:r w:rsidRPr="00245B42">
        <w:rPr>
          <w:b/>
          <w:bCs/>
        </w:rPr>
        <w:t>Thông tin nộp tiền mặt hoặc chuyển khoản tiền đặt cọc như sau:</w:t>
      </w:r>
    </w:p>
    <w:p w14:paraId="739E9006" w14:textId="77777777" w:rsidR="00D21E92" w:rsidRPr="00245B42" w:rsidRDefault="00D21E92" w:rsidP="004C134C">
      <w:pPr>
        <w:keepNext/>
        <w:widowControl w:val="0"/>
        <w:numPr>
          <w:ilvl w:val="0"/>
          <w:numId w:val="9"/>
        </w:numPr>
        <w:tabs>
          <w:tab w:val="left" w:pos="1260"/>
        </w:tabs>
        <w:autoSpaceDE w:val="0"/>
        <w:autoSpaceDN w:val="0"/>
        <w:adjustRightInd w:val="0"/>
        <w:spacing w:before="120" w:after="120" w:line="312" w:lineRule="auto"/>
        <w:ind w:left="1260"/>
        <w:jc w:val="both"/>
      </w:pPr>
      <w:r w:rsidRPr="00245B42">
        <w:t xml:space="preserve">Người thụ hưởng: Tổng công ty Đầu tư và Kinh doanh vốn nhà nước (SCIC) </w:t>
      </w:r>
    </w:p>
    <w:p w14:paraId="25082274" w14:textId="77777777" w:rsidR="00D21E92" w:rsidRPr="00245B42" w:rsidRDefault="00D21E92" w:rsidP="004C134C">
      <w:pPr>
        <w:keepNext/>
        <w:widowControl w:val="0"/>
        <w:numPr>
          <w:ilvl w:val="0"/>
          <w:numId w:val="9"/>
        </w:numPr>
        <w:tabs>
          <w:tab w:val="left" w:pos="1260"/>
        </w:tabs>
        <w:autoSpaceDE w:val="0"/>
        <w:autoSpaceDN w:val="0"/>
        <w:adjustRightInd w:val="0"/>
        <w:spacing w:before="120" w:after="120" w:line="312" w:lineRule="auto"/>
        <w:ind w:left="1260"/>
        <w:jc w:val="both"/>
      </w:pPr>
      <w:r w:rsidRPr="00245B42">
        <w:t>Địa chỉ: Tầng 23 Tòa nhà Charmvit, 117 Trần Duy Hưng, Cầu Giấy, TP. Hà Nội</w:t>
      </w:r>
    </w:p>
    <w:p w14:paraId="441E81C0" w14:textId="77777777" w:rsidR="00D21E92" w:rsidRPr="00245B42" w:rsidRDefault="00D21E92" w:rsidP="004C134C">
      <w:pPr>
        <w:keepNext/>
        <w:widowControl w:val="0"/>
        <w:numPr>
          <w:ilvl w:val="0"/>
          <w:numId w:val="9"/>
        </w:numPr>
        <w:tabs>
          <w:tab w:val="left" w:pos="1260"/>
        </w:tabs>
        <w:autoSpaceDE w:val="0"/>
        <w:autoSpaceDN w:val="0"/>
        <w:adjustRightInd w:val="0"/>
        <w:spacing w:before="120" w:after="120" w:line="312" w:lineRule="auto"/>
        <w:ind w:left="1260"/>
        <w:jc w:val="both"/>
      </w:pPr>
      <w:r w:rsidRPr="00245B42">
        <w:t xml:space="preserve">Tài khoản số: </w:t>
      </w:r>
      <w:r w:rsidR="003D62C4" w:rsidRPr="00A06E32">
        <w:rPr>
          <w:color w:val="000000"/>
        </w:rPr>
        <w:t xml:space="preserve">999 999 999 995 </w:t>
      </w:r>
    </w:p>
    <w:p w14:paraId="616472C6" w14:textId="77777777" w:rsidR="00D21E92" w:rsidRPr="00245B42" w:rsidRDefault="00D21E92" w:rsidP="00D21E92">
      <w:pPr>
        <w:keepNext/>
        <w:widowControl w:val="0"/>
        <w:tabs>
          <w:tab w:val="left" w:pos="1260"/>
        </w:tabs>
        <w:autoSpaceDE w:val="0"/>
        <w:autoSpaceDN w:val="0"/>
        <w:adjustRightInd w:val="0"/>
        <w:spacing w:before="120" w:after="120" w:line="312" w:lineRule="auto"/>
        <w:ind w:left="1260"/>
        <w:jc w:val="both"/>
      </w:pPr>
      <w:r w:rsidRPr="00245B42">
        <w:t>Tại: Ngân hàng TMCP Bưu điện Liên Việt – Hội sở chính</w:t>
      </w:r>
    </w:p>
    <w:p w14:paraId="6593EF78" w14:textId="77777777" w:rsidR="00D21E92" w:rsidRPr="00245B42" w:rsidRDefault="00D21E92" w:rsidP="004C134C">
      <w:pPr>
        <w:keepNext/>
        <w:widowControl w:val="0"/>
        <w:numPr>
          <w:ilvl w:val="0"/>
          <w:numId w:val="9"/>
        </w:numPr>
        <w:tabs>
          <w:tab w:val="left" w:pos="1260"/>
        </w:tabs>
        <w:autoSpaceDE w:val="0"/>
        <w:autoSpaceDN w:val="0"/>
        <w:adjustRightInd w:val="0"/>
        <w:spacing w:before="120" w:after="120" w:line="312" w:lineRule="auto"/>
        <w:ind w:left="1260"/>
        <w:jc w:val="both"/>
      </w:pPr>
      <w:r w:rsidRPr="00245B42">
        <w:t xml:space="preserve">Nội dung nộp tiền/chuyển tiền ghi rõ: “Họ và tên/tên tổ chức, Số CMND hoặc số Hộ chiếu/Số ĐKKD (ngày cấp và nơi cấp); Nộp tiền đặt cọc mua … cổ phần (ghi rõ số lượng) Công ty cổ phần </w:t>
      </w:r>
      <w:r w:rsidR="00E42642" w:rsidRPr="00245B42">
        <w:t>Xuất nhập khẩu Chuyên gia, Lao động và Kỹ thuật</w:t>
      </w:r>
      <w:r w:rsidRPr="00245B42">
        <w:t>”.</w:t>
      </w:r>
    </w:p>
    <w:p w14:paraId="7756AAC1" w14:textId="77777777" w:rsidR="00A35993" w:rsidRPr="00245B42" w:rsidRDefault="00F74D71" w:rsidP="004C134C">
      <w:pPr>
        <w:pStyle w:val="ListParagraph"/>
        <w:widowControl w:val="0"/>
        <w:numPr>
          <w:ilvl w:val="1"/>
          <w:numId w:val="23"/>
        </w:numPr>
        <w:autoSpaceDE w:val="0"/>
        <w:autoSpaceDN w:val="0"/>
        <w:adjustRightInd w:val="0"/>
        <w:spacing w:before="120" w:after="120" w:line="312" w:lineRule="auto"/>
        <w:ind w:left="720" w:hanging="720"/>
        <w:jc w:val="both"/>
      </w:pPr>
      <w:r w:rsidRPr="00245B42">
        <w:t>Nộp Đơn đăng ký tham gia đấu giá</w:t>
      </w:r>
      <w:r w:rsidRPr="00D21831">
        <w:t>:</w:t>
      </w:r>
      <w:r w:rsidR="00D21831" w:rsidRPr="00D21831">
        <w:t xml:space="preserve"> </w:t>
      </w:r>
      <w:r w:rsidR="00D57543" w:rsidRPr="00D21831">
        <w:t>Trên cơ sở đã tìm hiểu kỹ về tình hình tài chính, tình hình hoạt động sản xuất kinh doanh và các thông tin về việc bán đấu giá cổ phần của Tổng công ty Đầu tư và Kinh doanh vốn nhà nước tại Công ty cổ phần Xuất nhập khẩu chuyên gia lao động và kỹ thuật, mức giá khởi điểm….n</w:t>
      </w:r>
      <w:r w:rsidR="003262EC" w:rsidRPr="00D21831">
        <w:t>hà</w:t>
      </w:r>
      <w:r w:rsidR="00D21831" w:rsidRPr="00D21831">
        <w:t xml:space="preserve"> </w:t>
      </w:r>
      <w:r w:rsidRPr="00D21831">
        <w:t>đầu tư</w:t>
      </w:r>
      <w:r w:rsidRPr="00245B42">
        <w:t xml:space="preserve"> điền đầy đủ thông tin vào Đơn đăng ký tham gia đấu giá và nộp tại địa điểm làm thủ tục đăng ký, đồng thời phải xuất trình:</w:t>
      </w:r>
    </w:p>
    <w:p w14:paraId="52E197FC" w14:textId="77777777" w:rsidR="00F74D71" w:rsidRPr="00245B42" w:rsidRDefault="00F74D71" w:rsidP="004C134C">
      <w:pPr>
        <w:widowControl w:val="0"/>
        <w:numPr>
          <w:ilvl w:val="0"/>
          <w:numId w:val="8"/>
        </w:numPr>
        <w:tabs>
          <w:tab w:val="left" w:pos="900"/>
        </w:tabs>
        <w:autoSpaceDE w:val="0"/>
        <w:autoSpaceDN w:val="0"/>
        <w:adjustRightInd w:val="0"/>
        <w:spacing w:before="120" w:after="120" w:line="312" w:lineRule="auto"/>
        <w:ind w:left="720" w:hanging="454"/>
        <w:jc w:val="both"/>
        <w:rPr>
          <w:b/>
          <w:bCs/>
        </w:rPr>
      </w:pPr>
      <w:r w:rsidRPr="00245B42">
        <w:rPr>
          <w:b/>
          <w:bCs/>
        </w:rPr>
        <w:t>Đối với cá nhân trong nước:</w:t>
      </w:r>
    </w:p>
    <w:p w14:paraId="339091B6" w14:textId="77777777" w:rsidR="00F74D71" w:rsidRPr="00245B42" w:rsidRDefault="00F74D71" w:rsidP="004C134C">
      <w:pPr>
        <w:widowControl w:val="0"/>
        <w:numPr>
          <w:ilvl w:val="0"/>
          <w:numId w:val="9"/>
        </w:numPr>
        <w:tabs>
          <w:tab w:val="left" w:pos="1080"/>
        </w:tabs>
        <w:autoSpaceDE w:val="0"/>
        <w:autoSpaceDN w:val="0"/>
        <w:adjustRightInd w:val="0"/>
        <w:spacing w:before="120" w:after="120" w:line="312" w:lineRule="auto"/>
        <w:ind w:left="1080"/>
        <w:jc w:val="both"/>
      </w:pPr>
      <w:r w:rsidRPr="00245B42">
        <w:t>Giấy Chứng minh nhân dân hoặc Hộ chiếu, trường hợp nhận ủy quyền, phải có giấy ủy quyền theo quy định của pháp luật hoặc theo mẫu đính kèm Quy chế này;</w:t>
      </w:r>
    </w:p>
    <w:p w14:paraId="4C32D3ED" w14:textId="77777777" w:rsidR="00A35993" w:rsidRPr="00245B42" w:rsidRDefault="00F74D71" w:rsidP="004C134C">
      <w:pPr>
        <w:widowControl w:val="0"/>
        <w:numPr>
          <w:ilvl w:val="0"/>
          <w:numId w:val="9"/>
        </w:numPr>
        <w:tabs>
          <w:tab w:val="left" w:pos="1080"/>
        </w:tabs>
        <w:autoSpaceDE w:val="0"/>
        <w:autoSpaceDN w:val="0"/>
        <w:adjustRightInd w:val="0"/>
        <w:spacing w:before="120" w:after="120" w:line="312" w:lineRule="auto"/>
        <w:ind w:left="1080"/>
        <w:jc w:val="both"/>
      </w:pPr>
      <w:r w:rsidRPr="00245B42">
        <w:t>Giấy nộp tiền hoặc giấy chuyển tiền đặt cọc.</w:t>
      </w:r>
    </w:p>
    <w:p w14:paraId="54F8F8A6" w14:textId="77777777" w:rsidR="000F4435" w:rsidRPr="00D57543" w:rsidRDefault="0091576F" w:rsidP="004C134C">
      <w:pPr>
        <w:widowControl w:val="0"/>
        <w:numPr>
          <w:ilvl w:val="0"/>
          <w:numId w:val="9"/>
        </w:numPr>
        <w:tabs>
          <w:tab w:val="left" w:pos="1080"/>
        </w:tabs>
        <w:autoSpaceDE w:val="0"/>
        <w:autoSpaceDN w:val="0"/>
        <w:adjustRightInd w:val="0"/>
        <w:spacing w:before="120" w:after="120" w:line="312" w:lineRule="auto"/>
        <w:ind w:left="1080"/>
        <w:jc w:val="both"/>
      </w:pPr>
      <w:r w:rsidRPr="00245B42">
        <w:rPr>
          <w:lang w:val="nl-NL"/>
        </w:rPr>
        <w:t>Trường hợp nhà đầu tư tham gia đấu giá với tư cách cá nhân, đồng thời lại là người đại diện theo pháp luật và/hoặc nhận ủy quyền của người khác tham gia đấu giá với tư cách của người khác đó thì khi tham dự đấu giá bắt buộc phải có thêm cam kết bằng văn bản của các bên liên quan về việc không phản đối người đại diện theo pháp luật và/hoặc người được ủy quyền tham gia đấu giá với tất cả các tư cách khác nhau trong cuộc đấu giá và tự nguyện chấp nhận những xung đột lợi ích xảy ra (nếu có) sau khi có kết quả đấu giá;</w:t>
      </w:r>
    </w:p>
    <w:p w14:paraId="6E67D211" w14:textId="77777777" w:rsidR="00D57543" w:rsidRPr="00D21831" w:rsidRDefault="00D57543" w:rsidP="004C134C">
      <w:pPr>
        <w:widowControl w:val="0"/>
        <w:numPr>
          <w:ilvl w:val="0"/>
          <w:numId w:val="9"/>
        </w:numPr>
        <w:tabs>
          <w:tab w:val="left" w:pos="1080"/>
        </w:tabs>
        <w:autoSpaceDE w:val="0"/>
        <w:autoSpaceDN w:val="0"/>
        <w:adjustRightInd w:val="0"/>
        <w:spacing w:before="120" w:after="120" w:line="312" w:lineRule="auto"/>
        <w:ind w:left="1080"/>
        <w:jc w:val="both"/>
      </w:pPr>
      <w:r w:rsidRPr="00D21831">
        <w:rPr>
          <w:lang w:val="nl-NL"/>
        </w:rPr>
        <w:t xml:space="preserve">Nhà đầu tư chỉ được uỷ quyền duy nhất </w:t>
      </w:r>
      <w:r w:rsidR="00D21831" w:rsidRPr="00D21831">
        <w:rPr>
          <w:lang w:val="nl-NL"/>
        </w:rPr>
        <w:t>0</w:t>
      </w:r>
      <w:r w:rsidRPr="00D21831">
        <w:rPr>
          <w:lang w:val="nl-NL"/>
        </w:rPr>
        <w:t xml:space="preserve">1 (một) lần và không được thay đổi người được uỷ quyền và nội dung uỷ quyền trong đợt bán đấu giá cổ phần của SCIC tại Công ty cổ phần Xuất nhập khẩu chuyên gia lao động và kỹ thuật. </w:t>
      </w:r>
    </w:p>
    <w:p w14:paraId="1FF2C73F" w14:textId="77777777" w:rsidR="00F74D71" w:rsidRPr="00D21831" w:rsidRDefault="00F74D71" w:rsidP="004C134C">
      <w:pPr>
        <w:widowControl w:val="0"/>
        <w:numPr>
          <w:ilvl w:val="0"/>
          <w:numId w:val="8"/>
        </w:numPr>
        <w:tabs>
          <w:tab w:val="left" w:pos="720"/>
        </w:tabs>
        <w:autoSpaceDE w:val="0"/>
        <w:autoSpaceDN w:val="0"/>
        <w:adjustRightInd w:val="0"/>
        <w:spacing w:before="120" w:after="120" w:line="312" w:lineRule="auto"/>
        <w:ind w:left="720"/>
        <w:jc w:val="both"/>
        <w:rPr>
          <w:b/>
          <w:bCs/>
        </w:rPr>
      </w:pPr>
      <w:r w:rsidRPr="00D21831">
        <w:rPr>
          <w:b/>
          <w:bCs/>
        </w:rPr>
        <w:t>Đối với tổ chức trong nước:</w:t>
      </w:r>
    </w:p>
    <w:p w14:paraId="3FD2731C" w14:textId="77777777" w:rsidR="00F74D71" w:rsidRPr="00245B42" w:rsidRDefault="00F74D71" w:rsidP="00CF2F0B">
      <w:pPr>
        <w:widowControl w:val="0"/>
        <w:autoSpaceDE w:val="0"/>
        <w:autoSpaceDN w:val="0"/>
        <w:adjustRightInd w:val="0"/>
        <w:spacing w:before="120" w:after="120" w:line="312" w:lineRule="auto"/>
        <w:ind w:left="720"/>
        <w:jc w:val="both"/>
      </w:pPr>
      <w:r w:rsidRPr="00245B42">
        <w:t>Ngoài quy định như đối với cá nhân trong nước, tổ chức trong nước còn phải nộp thêm:</w:t>
      </w:r>
    </w:p>
    <w:p w14:paraId="0796CDFF" w14:textId="77777777" w:rsidR="00F74D71" w:rsidRPr="00245B42" w:rsidRDefault="00F74D71" w:rsidP="004C134C">
      <w:pPr>
        <w:widowControl w:val="0"/>
        <w:numPr>
          <w:ilvl w:val="0"/>
          <w:numId w:val="9"/>
        </w:numPr>
        <w:tabs>
          <w:tab w:val="left" w:pos="1080"/>
        </w:tabs>
        <w:autoSpaceDE w:val="0"/>
        <w:autoSpaceDN w:val="0"/>
        <w:adjustRightInd w:val="0"/>
        <w:spacing w:before="120" w:after="120" w:line="312" w:lineRule="auto"/>
        <w:ind w:left="1080"/>
        <w:jc w:val="both"/>
      </w:pPr>
      <w:r w:rsidRPr="00245B42">
        <w:t>Giấy chứng nhận đăng ký doanh nghiệp (ĐKKD) hoặc giấy tờ khác tương đương;</w:t>
      </w:r>
    </w:p>
    <w:p w14:paraId="3F69546D" w14:textId="77777777" w:rsidR="00F74D71" w:rsidRPr="00245B42" w:rsidRDefault="00F74D71" w:rsidP="004C134C">
      <w:pPr>
        <w:widowControl w:val="0"/>
        <w:numPr>
          <w:ilvl w:val="0"/>
          <w:numId w:val="9"/>
        </w:numPr>
        <w:tabs>
          <w:tab w:val="left" w:pos="1080"/>
        </w:tabs>
        <w:autoSpaceDE w:val="0"/>
        <w:autoSpaceDN w:val="0"/>
        <w:adjustRightInd w:val="0"/>
        <w:spacing w:before="120" w:after="120" w:line="312" w:lineRule="auto"/>
        <w:ind w:left="1080"/>
        <w:jc w:val="both"/>
      </w:pPr>
      <w:r w:rsidRPr="00245B42">
        <w:lastRenderedPageBreak/>
        <w:t>Giấy ủy quyền cho đại diện thay mặt tổ chức thực hiện thủ tục (được ký bởi người đại diện theo pháp luật của tổ chức), trừ trường hợp người làm thủ tục là người đại diện theo pháp luật của tổ chức.</w:t>
      </w:r>
    </w:p>
    <w:p w14:paraId="46D8BA8E" w14:textId="77777777" w:rsidR="00F74D71" w:rsidRPr="00245B42" w:rsidRDefault="00F74D71" w:rsidP="004C134C">
      <w:pPr>
        <w:widowControl w:val="0"/>
        <w:numPr>
          <w:ilvl w:val="0"/>
          <w:numId w:val="8"/>
        </w:numPr>
        <w:tabs>
          <w:tab w:val="left" w:pos="900"/>
        </w:tabs>
        <w:autoSpaceDE w:val="0"/>
        <w:autoSpaceDN w:val="0"/>
        <w:adjustRightInd w:val="0"/>
        <w:spacing w:before="120" w:after="120" w:line="312" w:lineRule="auto"/>
        <w:ind w:left="720" w:hanging="454"/>
        <w:jc w:val="both"/>
        <w:rPr>
          <w:b/>
        </w:rPr>
      </w:pPr>
      <w:r w:rsidRPr="00245B42">
        <w:rPr>
          <w:b/>
        </w:rPr>
        <w:t>Đối với nhà đầu tư cá nhân là đại diện (theo pháp luật hoặc ủy quyền) của tổ chức hoặc cá nhân khác, thay mặt tổ chức hoặc cá nhân đó tham gia đấu giá đồng thời người đó tự tham gia đấu giá với tư cách là nhà đầu tư cá nhân:</w:t>
      </w:r>
    </w:p>
    <w:p w14:paraId="0379B514" w14:textId="77777777" w:rsidR="00F74D71" w:rsidRPr="00245B42" w:rsidRDefault="00F74D71" w:rsidP="00C44981">
      <w:pPr>
        <w:widowControl w:val="0"/>
        <w:autoSpaceDE w:val="0"/>
        <w:autoSpaceDN w:val="0"/>
        <w:adjustRightInd w:val="0"/>
        <w:spacing w:before="120" w:after="120" w:line="312" w:lineRule="auto"/>
        <w:ind w:left="360"/>
        <w:jc w:val="both"/>
      </w:pPr>
      <w:r w:rsidRPr="00245B42">
        <w:t>Ngoài các quy định như đối với cá nhân trong nước còn phải xuất trình:Cam kết bằng văn bản của tổ chức, cá nhân mà mình là đại diện về việc không phản đối người đại diện (theo pháp luật hoặc ủy quyền) tham gia đấu giá với tư cách cá nhân và tự nguyện chấp nhận những xung đột lợi ích xảy ra (nếu có) sau khi có kết quả đấu giá.</w:t>
      </w:r>
    </w:p>
    <w:p w14:paraId="6F246B6C" w14:textId="77777777" w:rsidR="00A35993" w:rsidRPr="00245B42" w:rsidRDefault="00F74D71" w:rsidP="004C134C">
      <w:pPr>
        <w:pStyle w:val="ListParagraph"/>
        <w:widowControl w:val="0"/>
        <w:numPr>
          <w:ilvl w:val="1"/>
          <w:numId w:val="23"/>
        </w:numPr>
        <w:autoSpaceDE w:val="0"/>
        <w:autoSpaceDN w:val="0"/>
        <w:adjustRightInd w:val="0"/>
        <w:spacing w:before="120" w:after="120" w:line="312" w:lineRule="auto"/>
        <w:ind w:left="720" w:hanging="720"/>
        <w:jc w:val="both"/>
      </w:pPr>
      <w:bookmarkStart w:id="7" w:name="_Ref422719048"/>
      <w:r w:rsidRPr="00245B42">
        <w:t>Thời gian, địa điểm làm thủ tục đăng ký và đặt cọc:</w:t>
      </w:r>
      <w:bookmarkEnd w:id="7"/>
    </w:p>
    <w:p w14:paraId="633A000C" w14:textId="77777777" w:rsidR="00F74D71" w:rsidRPr="00245B42" w:rsidRDefault="00F74D71" w:rsidP="004C134C">
      <w:pPr>
        <w:widowControl w:val="0"/>
        <w:numPr>
          <w:ilvl w:val="0"/>
          <w:numId w:val="8"/>
        </w:numPr>
        <w:tabs>
          <w:tab w:val="left" w:pos="720"/>
        </w:tabs>
        <w:autoSpaceDE w:val="0"/>
        <w:autoSpaceDN w:val="0"/>
        <w:adjustRightInd w:val="0"/>
        <w:spacing w:before="120" w:after="120" w:line="312" w:lineRule="auto"/>
        <w:ind w:left="720"/>
        <w:jc w:val="both"/>
        <w:rPr>
          <w:b/>
          <w:bCs/>
        </w:rPr>
      </w:pPr>
      <w:r w:rsidRPr="00245B42">
        <w:rPr>
          <w:b/>
          <w:bCs/>
        </w:rPr>
        <w:t>Thời gian làm thủ tục đăng ký và đặt cọc:</w:t>
      </w:r>
    </w:p>
    <w:p w14:paraId="4320C944" w14:textId="77777777" w:rsidR="00F74D71" w:rsidRPr="00245B42" w:rsidRDefault="00F74D71" w:rsidP="00CF2F0B">
      <w:pPr>
        <w:widowControl w:val="0"/>
        <w:autoSpaceDE w:val="0"/>
        <w:autoSpaceDN w:val="0"/>
        <w:adjustRightInd w:val="0"/>
        <w:spacing w:before="120" w:after="120" w:line="312" w:lineRule="auto"/>
        <w:ind w:left="720"/>
        <w:jc w:val="both"/>
      </w:pPr>
      <w:r w:rsidRPr="00245B42">
        <w:t xml:space="preserve">Nhà đầu tư chỉ được đăng ký và đặt cọc để tham gia đấu giá trong các ngày làm việc </w:t>
      </w:r>
      <w:r w:rsidRPr="00245B42">
        <w:rPr>
          <w:b/>
        </w:rPr>
        <w:t xml:space="preserve">từ 08h30’ ngày </w:t>
      </w:r>
      <w:r w:rsidR="008F2DA0">
        <w:rPr>
          <w:b/>
          <w:iCs/>
          <w:spacing w:val="-1"/>
        </w:rPr>
        <w:t>25/10</w:t>
      </w:r>
      <w:r w:rsidR="001218F9">
        <w:rPr>
          <w:b/>
          <w:iCs/>
          <w:spacing w:val="-1"/>
        </w:rPr>
        <w:t>/2017</w:t>
      </w:r>
      <w:r w:rsidR="0066043D">
        <w:rPr>
          <w:b/>
          <w:iCs/>
          <w:spacing w:val="-1"/>
        </w:rPr>
        <w:t xml:space="preserve"> </w:t>
      </w:r>
      <w:r w:rsidRPr="00245B42">
        <w:rPr>
          <w:b/>
        </w:rPr>
        <w:t>đến 15h30</w:t>
      </w:r>
      <w:r w:rsidR="00BF04AC" w:rsidRPr="00245B42">
        <w:rPr>
          <w:b/>
        </w:rPr>
        <w:t>’</w:t>
      </w:r>
      <w:r w:rsidR="00F06BB0" w:rsidRPr="00245B42">
        <w:rPr>
          <w:b/>
        </w:rPr>
        <w:t xml:space="preserve"> ngày </w:t>
      </w:r>
      <w:r w:rsidR="008F2DA0">
        <w:rPr>
          <w:b/>
          <w:iCs/>
          <w:spacing w:val="-1"/>
        </w:rPr>
        <w:t>17/11</w:t>
      </w:r>
      <w:r w:rsidR="001218F9">
        <w:rPr>
          <w:b/>
          <w:iCs/>
          <w:spacing w:val="-1"/>
        </w:rPr>
        <w:t>/2017</w:t>
      </w:r>
      <w:r w:rsidRPr="00245B42">
        <w:t>.</w:t>
      </w:r>
    </w:p>
    <w:p w14:paraId="5BD607AC" w14:textId="77777777" w:rsidR="00F30804" w:rsidRPr="00245B42" w:rsidRDefault="00F30804" w:rsidP="00CF2F0B">
      <w:pPr>
        <w:widowControl w:val="0"/>
        <w:autoSpaceDE w:val="0"/>
        <w:autoSpaceDN w:val="0"/>
        <w:adjustRightInd w:val="0"/>
        <w:spacing w:before="120" w:after="120" w:line="312" w:lineRule="auto"/>
        <w:ind w:left="720"/>
        <w:jc w:val="both"/>
      </w:pPr>
      <w:r w:rsidRPr="00245B42">
        <w:t>Việc đăng ký và đặt cọc của nhà đầu tư chỉ được coi là hợp lệ khi nhà đầu tư hoàn tất thủ tục đăng ký, đặt cọc theo quy định. Thời gian nộp tiền đặt cọc hợp lệ của nhà đầu tư được tính là thời gian tiền đặt cọc của nhà đầu tư xuất hiện trên tài khoản của SCIC.</w:t>
      </w:r>
    </w:p>
    <w:p w14:paraId="3CF146BF" w14:textId="77777777" w:rsidR="00F74D71" w:rsidRPr="00D21831" w:rsidRDefault="00F74D71" w:rsidP="00CF2F0B">
      <w:pPr>
        <w:widowControl w:val="0"/>
        <w:autoSpaceDE w:val="0"/>
        <w:autoSpaceDN w:val="0"/>
        <w:adjustRightInd w:val="0"/>
        <w:spacing w:before="120" w:after="120" w:line="312" w:lineRule="auto"/>
        <w:ind w:left="720"/>
        <w:jc w:val="both"/>
      </w:pPr>
      <w:r w:rsidRPr="00D21831">
        <w:t xml:space="preserve">Sau khi hoàn tất các thủ tục đăng ký mua và đặt cọc, nhà đầu tư được Công ty </w:t>
      </w:r>
      <w:r w:rsidR="00C450F7" w:rsidRPr="00D21831">
        <w:t>Cổ phần Chứng khoán đầu tư Việt Nam (IVS)</w:t>
      </w:r>
      <w:r w:rsidRPr="00D21831">
        <w:t xml:space="preserve"> cấp 01 (một) Phiếu tham dự đấu giá</w:t>
      </w:r>
      <w:r w:rsidR="006E6243" w:rsidRPr="00D21831">
        <w:t>, được thông báo ngày giờ, địa điểm tổ chức đấu giá.</w:t>
      </w:r>
    </w:p>
    <w:p w14:paraId="0F33F17F" w14:textId="77777777" w:rsidR="001943A6" w:rsidRPr="00D21831" w:rsidRDefault="001943A6" w:rsidP="00CF2F0B">
      <w:pPr>
        <w:widowControl w:val="0"/>
        <w:autoSpaceDE w:val="0"/>
        <w:autoSpaceDN w:val="0"/>
        <w:adjustRightInd w:val="0"/>
        <w:spacing w:before="120" w:after="120" w:line="312" w:lineRule="auto"/>
        <w:ind w:left="720"/>
        <w:jc w:val="both"/>
      </w:pPr>
      <w:r w:rsidRPr="00D21831">
        <w:t>Nhà đầu tư chỉ được sửa đổi hoặc hủy đăng ký tham gia đấu giá trong thời hạn làm thủ tục đăng ký nêu trên. Trường hợp hủy đăng ký tham gia đấu giá, nhà đầu tư phải làm đơn đề nghị hủy đăng ký tham gia đấu giá gửi Tổ chức thực hiện bán đấu giá cổ phần theo mẫu quy định ban hành kèm theo Quy chế này.</w:t>
      </w:r>
      <w:r w:rsidR="00201360" w:rsidRPr="00D21831">
        <w:t>Trong trường hợp này, Phiếu tham dự đấu giá của nhà đầu tư sẽ bị huỷ.</w:t>
      </w:r>
    </w:p>
    <w:p w14:paraId="56C43C06" w14:textId="77777777" w:rsidR="001943A6" w:rsidRPr="00D21831" w:rsidRDefault="001943A6" w:rsidP="00CF2F0B">
      <w:pPr>
        <w:widowControl w:val="0"/>
        <w:autoSpaceDE w:val="0"/>
        <w:autoSpaceDN w:val="0"/>
        <w:adjustRightInd w:val="0"/>
        <w:spacing w:before="120" w:after="120" w:line="312" w:lineRule="auto"/>
        <w:ind w:left="720"/>
        <w:jc w:val="both"/>
      </w:pPr>
      <w:r w:rsidRPr="00D21831">
        <w:rPr>
          <w:rStyle w:val="Strong"/>
          <w:b w:val="0"/>
          <w:bCs w:val="0"/>
        </w:rPr>
        <w:t xml:space="preserve">Kết thúc thời gian đăng ký mua cổ phần, Công ty </w:t>
      </w:r>
      <w:r w:rsidR="00C450F7" w:rsidRPr="00D21831">
        <w:rPr>
          <w:rStyle w:val="Strong"/>
          <w:b w:val="0"/>
          <w:bCs w:val="0"/>
        </w:rPr>
        <w:t>Cổ phần Chứng khoán đầu tư Việt Nam (IVS)</w:t>
      </w:r>
      <w:r w:rsidRPr="00D21831">
        <w:rPr>
          <w:rStyle w:val="Strong"/>
          <w:b w:val="0"/>
          <w:bCs w:val="0"/>
        </w:rPr>
        <w:t xml:space="preserve"> sẽ ngừng việc tiếp nhận Đơn </w:t>
      </w:r>
      <w:r w:rsidRPr="00D21831">
        <w:t>đăng</w:t>
      </w:r>
      <w:r w:rsidRPr="00D21831">
        <w:rPr>
          <w:rStyle w:val="Strong"/>
          <w:b w:val="0"/>
          <w:bCs w:val="0"/>
        </w:rPr>
        <w:t xml:space="preserve"> ký tham gia đấu giá, tổng hợp danh sách </w:t>
      </w:r>
      <w:r w:rsidRPr="00D21831">
        <w:t xml:space="preserve">các nhà đầu tư có đủ điều kiện tham gia đấu giá </w:t>
      </w:r>
      <w:r w:rsidRPr="00D21831">
        <w:rPr>
          <w:rStyle w:val="Strong"/>
          <w:b w:val="0"/>
          <w:bCs w:val="0"/>
        </w:rPr>
        <w:t xml:space="preserve">thông báo với </w:t>
      </w:r>
      <w:r w:rsidRPr="00D21831">
        <w:t>Tổng Công ty Đầu tư và Kinh doanh vốn Nhà nước (SCIC)</w:t>
      </w:r>
      <w:r w:rsidRPr="00D21831">
        <w:rPr>
          <w:rStyle w:val="Strong"/>
          <w:b w:val="0"/>
          <w:bCs w:val="0"/>
        </w:rPr>
        <w:t>.</w:t>
      </w:r>
    </w:p>
    <w:p w14:paraId="413F966F" w14:textId="77777777" w:rsidR="00F74D71" w:rsidRPr="00D21831" w:rsidRDefault="00F74D71" w:rsidP="004C134C">
      <w:pPr>
        <w:widowControl w:val="0"/>
        <w:numPr>
          <w:ilvl w:val="0"/>
          <w:numId w:val="8"/>
        </w:numPr>
        <w:tabs>
          <w:tab w:val="left" w:pos="720"/>
        </w:tabs>
        <w:autoSpaceDE w:val="0"/>
        <w:autoSpaceDN w:val="0"/>
        <w:adjustRightInd w:val="0"/>
        <w:spacing w:before="120" w:after="120" w:line="312" w:lineRule="auto"/>
        <w:ind w:left="720"/>
        <w:jc w:val="both"/>
        <w:rPr>
          <w:b/>
          <w:bCs/>
        </w:rPr>
      </w:pPr>
      <w:r w:rsidRPr="00D21831">
        <w:rPr>
          <w:b/>
          <w:bCs/>
        </w:rPr>
        <w:t xml:space="preserve">Địa điểm làm thủ tục đăng ký tham gia đấu giá mua cổ phần: </w:t>
      </w:r>
    </w:p>
    <w:p w14:paraId="3F7AFB83" w14:textId="77777777" w:rsidR="00F74D71" w:rsidRPr="00D21831" w:rsidRDefault="00F74D71" w:rsidP="00CF2F0B">
      <w:pPr>
        <w:widowControl w:val="0"/>
        <w:autoSpaceDE w:val="0"/>
        <w:autoSpaceDN w:val="0"/>
        <w:adjustRightInd w:val="0"/>
        <w:spacing w:before="120" w:after="120" w:line="312" w:lineRule="auto"/>
        <w:ind w:left="720" w:hanging="4"/>
        <w:jc w:val="both"/>
        <w:rPr>
          <w:bCs/>
        </w:rPr>
      </w:pPr>
      <w:r w:rsidRPr="00D21831">
        <w:rPr>
          <w:bCs/>
        </w:rPr>
        <w:t>Nhà đầu tư làm thủ tục đăng ký trực tiếp tại địa chỉ sau:</w:t>
      </w:r>
    </w:p>
    <w:p w14:paraId="6C0FAC99" w14:textId="77777777" w:rsidR="002C3F79" w:rsidRPr="00D21831" w:rsidRDefault="002C3F79" w:rsidP="004C134C">
      <w:pPr>
        <w:keepNext/>
        <w:widowControl w:val="0"/>
        <w:numPr>
          <w:ilvl w:val="0"/>
          <w:numId w:val="8"/>
        </w:numPr>
        <w:tabs>
          <w:tab w:val="left" w:pos="540"/>
        </w:tabs>
        <w:autoSpaceDE w:val="0"/>
        <w:autoSpaceDN w:val="0"/>
        <w:adjustRightInd w:val="0"/>
        <w:spacing w:before="120" w:after="120" w:line="312" w:lineRule="auto"/>
        <w:ind w:left="900"/>
        <w:jc w:val="both"/>
        <w:rPr>
          <w:b/>
        </w:rPr>
      </w:pPr>
      <w:r w:rsidRPr="00D21831">
        <w:rPr>
          <w:b/>
        </w:rPr>
        <w:lastRenderedPageBreak/>
        <w:t xml:space="preserve">Công ty cổ phần chứng khoán Đầu tư Việt Nam </w:t>
      </w:r>
    </w:p>
    <w:p w14:paraId="305D6BE2" w14:textId="77777777" w:rsidR="002C3F79" w:rsidRPr="00D21831" w:rsidRDefault="002C3F79" w:rsidP="004C134C">
      <w:pPr>
        <w:keepNext/>
        <w:widowControl w:val="0"/>
        <w:numPr>
          <w:ilvl w:val="0"/>
          <w:numId w:val="9"/>
        </w:numPr>
        <w:tabs>
          <w:tab w:val="left" w:pos="1260"/>
        </w:tabs>
        <w:autoSpaceDE w:val="0"/>
        <w:autoSpaceDN w:val="0"/>
        <w:adjustRightInd w:val="0"/>
        <w:spacing w:before="120" w:after="120" w:line="312" w:lineRule="auto"/>
        <w:ind w:left="1260"/>
        <w:jc w:val="both"/>
      </w:pPr>
      <w:r w:rsidRPr="00D21831">
        <w:t>Địa chỉ: Tầng 1, tòa nhà VCCI, số 9 Đào Duy Anh, Đống Đa, Hà Nội.</w:t>
      </w:r>
    </w:p>
    <w:p w14:paraId="0B009226" w14:textId="77777777" w:rsidR="002C3F79" w:rsidRPr="00D21831" w:rsidRDefault="002C3F79" w:rsidP="002C3F79">
      <w:pPr>
        <w:keepNext/>
        <w:widowControl w:val="0"/>
        <w:tabs>
          <w:tab w:val="left" w:pos="1260"/>
        </w:tabs>
        <w:autoSpaceDE w:val="0"/>
        <w:autoSpaceDN w:val="0"/>
        <w:adjustRightInd w:val="0"/>
        <w:spacing w:before="120" w:after="120" w:line="312" w:lineRule="auto"/>
        <w:ind w:left="1260" w:hanging="360"/>
        <w:jc w:val="both"/>
      </w:pPr>
      <w:r w:rsidRPr="00D21831">
        <w:tab/>
        <w:t>Điện thoại: 0</w:t>
      </w:r>
      <w:r w:rsidR="004252BB">
        <w:t>2</w:t>
      </w:r>
      <w:r w:rsidRPr="00D21831">
        <w:t>4.3573 0073</w:t>
      </w:r>
      <w:r w:rsidRPr="00D21831">
        <w:tab/>
        <w:t>Fax: 0</w:t>
      </w:r>
      <w:r w:rsidR="004252BB">
        <w:t>2</w:t>
      </w:r>
      <w:r w:rsidRPr="00D21831">
        <w:t>4.3573 008</w:t>
      </w:r>
    </w:p>
    <w:p w14:paraId="2FF37580" w14:textId="77777777" w:rsidR="002C3F79" w:rsidRPr="00D21831" w:rsidRDefault="002C3F79" w:rsidP="004C134C">
      <w:pPr>
        <w:keepNext/>
        <w:widowControl w:val="0"/>
        <w:numPr>
          <w:ilvl w:val="0"/>
          <w:numId w:val="9"/>
        </w:numPr>
        <w:tabs>
          <w:tab w:val="left" w:pos="1260"/>
        </w:tabs>
        <w:autoSpaceDE w:val="0"/>
        <w:autoSpaceDN w:val="0"/>
        <w:adjustRightInd w:val="0"/>
        <w:spacing w:before="120" w:after="120" w:line="312" w:lineRule="auto"/>
        <w:ind w:left="1260"/>
        <w:jc w:val="both"/>
      </w:pPr>
      <w:r w:rsidRPr="00D21831">
        <w:t xml:space="preserve">Website: </w:t>
      </w:r>
      <w:hyperlink r:id="rId12" w:history="1">
        <w:r w:rsidR="00062D8A" w:rsidRPr="00D21831">
          <w:rPr>
            <w:rStyle w:val="Hyperlink"/>
          </w:rPr>
          <w:t>www.ivs.com.vn</w:t>
        </w:r>
      </w:hyperlink>
    </w:p>
    <w:p w14:paraId="29EF8419" w14:textId="77777777" w:rsidR="00201360" w:rsidRPr="00D21831" w:rsidRDefault="00201360" w:rsidP="004C134C">
      <w:pPr>
        <w:keepNext/>
        <w:widowControl w:val="0"/>
        <w:numPr>
          <w:ilvl w:val="0"/>
          <w:numId w:val="8"/>
        </w:numPr>
        <w:tabs>
          <w:tab w:val="left" w:pos="540"/>
        </w:tabs>
        <w:autoSpaceDE w:val="0"/>
        <w:autoSpaceDN w:val="0"/>
        <w:adjustRightInd w:val="0"/>
        <w:spacing w:before="120" w:after="120" w:line="312" w:lineRule="auto"/>
        <w:ind w:left="900"/>
        <w:jc w:val="both"/>
        <w:rPr>
          <w:b/>
        </w:rPr>
      </w:pPr>
      <w:r w:rsidRPr="00D21831">
        <w:rPr>
          <w:b/>
        </w:rPr>
        <w:t xml:space="preserve">Thông tin nộp tiền mặt hoặc chuyển khoản tiền đặt cọc như sau: </w:t>
      </w:r>
    </w:p>
    <w:p w14:paraId="64AB6954" w14:textId="77777777" w:rsidR="00062D8A" w:rsidRPr="00D21831" w:rsidRDefault="00201360" w:rsidP="004C134C">
      <w:pPr>
        <w:keepNext/>
        <w:widowControl w:val="0"/>
        <w:numPr>
          <w:ilvl w:val="0"/>
          <w:numId w:val="9"/>
        </w:numPr>
        <w:tabs>
          <w:tab w:val="left" w:pos="1260"/>
        </w:tabs>
        <w:autoSpaceDE w:val="0"/>
        <w:autoSpaceDN w:val="0"/>
        <w:adjustRightInd w:val="0"/>
        <w:spacing w:before="120" w:after="120" w:line="312" w:lineRule="auto"/>
        <w:ind w:left="1260"/>
        <w:jc w:val="both"/>
      </w:pPr>
      <w:r w:rsidRPr="00D21831">
        <w:t>Người thụ hưởng: Tổng công ty Đầu tư và Kinh doanh vốn nhà nước (SCIC)</w:t>
      </w:r>
    </w:p>
    <w:p w14:paraId="1EF4A8D7" w14:textId="77777777" w:rsidR="003D62C4" w:rsidRDefault="00201360" w:rsidP="004C134C">
      <w:pPr>
        <w:keepNext/>
        <w:widowControl w:val="0"/>
        <w:numPr>
          <w:ilvl w:val="0"/>
          <w:numId w:val="9"/>
        </w:numPr>
        <w:tabs>
          <w:tab w:val="left" w:pos="1260"/>
        </w:tabs>
        <w:autoSpaceDE w:val="0"/>
        <w:autoSpaceDN w:val="0"/>
        <w:adjustRightInd w:val="0"/>
        <w:spacing w:before="120" w:after="120" w:line="312" w:lineRule="auto"/>
        <w:ind w:left="1260"/>
        <w:jc w:val="both"/>
      </w:pPr>
      <w:r w:rsidRPr="00D21831">
        <w:t>Địa chỉ: Tầng 23 Toà nhà Charmvit, 117 Trần Duy Hưng, Cầu Giấy, TP. Hà Nội.</w:t>
      </w:r>
    </w:p>
    <w:p w14:paraId="2AFDF41B" w14:textId="77777777" w:rsidR="003D62C4" w:rsidRPr="003D62C4" w:rsidRDefault="003D62C4" w:rsidP="004C134C">
      <w:pPr>
        <w:keepNext/>
        <w:widowControl w:val="0"/>
        <w:numPr>
          <w:ilvl w:val="0"/>
          <w:numId w:val="9"/>
        </w:numPr>
        <w:tabs>
          <w:tab w:val="left" w:pos="1260"/>
        </w:tabs>
        <w:autoSpaceDE w:val="0"/>
        <w:autoSpaceDN w:val="0"/>
        <w:adjustRightInd w:val="0"/>
        <w:spacing w:before="120" w:after="120" w:line="312" w:lineRule="auto"/>
        <w:ind w:left="1260"/>
        <w:jc w:val="both"/>
      </w:pPr>
      <w:r w:rsidRPr="003D62C4">
        <w:rPr>
          <w:color w:val="000000"/>
          <w:lang w:val="vi-VN"/>
        </w:rPr>
        <w:t>Số tài khoản</w:t>
      </w:r>
      <w:r w:rsidRPr="003D62C4">
        <w:rPr>
          <w:color w:val="000000"/>
          <w:lang w:val="vi-VN"/>
        </w:rPr>
        <w:tab/>
        <w:t xml:space="preserve">: </w:t>
      </w:r>
      <w:r w:rsidRPr="003D62C4">
        <w:rPr>
          <w:color w:val="000000"/>
        </w:rPr>
        <w:t xml:space="preserve">999 999 999 995 tại Ngân hàng TMCP </w:t>
      </w:r>
      <w:r w:rsidRPr="006246F0">
        <w:t>Bưu Điện Liên Việt – Hội sở chính</w:t>
      </w:r>
      <w:r w:rsidRPr="003D62C4">
        <w:rPr>
          <w:color w:val="000000"/>
          <w:lang w:val="vi-VN"/>
        </w:rPr>
        <w:t xml:space="preserve"> </w:t>
      </w:r>
    </w:p>
    <w:p w14:paraId="6B8A8BE5" w14:textId="77777777" w:rsidR="00201360" w:rsidRPr="00D21831" w:rsidRDefault="00201360" w:rsidP="004C134C">
      <w:pPr>
        <w:keepNext/>
        <w:widowControl w:val="0"/>
        <w:numPr>
          <w:ilvl w:val="0"/>
          <w:numId w:val="9"/>
        </w:numPr>
        <w:tabs>
          <w:tab w:val="left" w:pos="1260"/>
        </w:tabs>
        <w:autoSpaceDE w:val="0"/>
        <w:autoSpaceDN w:val="0"/>
        <w:adjustRightInd w:val="0"/>
        <w:spacing w:before="120" w:after="120" w:line="312" w:lineRule="auto"/>
        <w:ind w:left="1260"/>
        <w:jc w:val="both"/>
      </w:pPr>
      <w:r w:rsidRPr="00D21831">
        <w:t>Nội dung nộp tiền/ chuyển tiền ghi rõ: “Họ và tên/tên tổ chức, Số CMND hoặc số hộ chiếu/ Số ĐKDN (ngày cấp và nơ</w:t>
      </w:r>
      <w:r w:rsidR="000B02BF">
        <w:t xml:space="preserve">i cấp); Nộp tiền đặt cọc mua </w:t>
      </w:r>
      <w:r w:rsidR="00960B1D">
        <w:t>….</w:t>
      </w:r>
      <w:r w:rsidRPr="00D21831">
        <w:t xml:space="preserve"> cổ phần của Công ty cổ phần Xuất nhập khẩu chuyên gia lao động và kỹ thuật.</w:t>
      </w:r>
    </w:p>
    <w:p w14:paraId="3D25B319" w14:textId="77777777" w:rsidR="00F74D71" w:rsidRPr="00D21831" w:rsidRDefault="00F74D71" w:rsidP="00CF2F0B">
      <w:pPr>
        <w:widowControl w:val="0"/>
        <w:autoSpaceDE w:val="0"/>
        <w:autoSpaceDN w:val="0"/>
        <w:adjustRightInd w:val="0"/>
        <w:spacing w:before="120" w:after="120" w:line="312" w:lineRule="auto"/>
        <w:jc w:val="both"/>
        <w:rPr>
          <w:b/>
          <w:bCs/>
        </w:rPr>
      </w:pPr>
      <w:r w:rsidRPr="00D21831">
        <w:rPr>
          <w:b/>
          <w:bCs/>
        </w:rPr>
        <w:t>Điều 1</w:t>
      </w:r>
      <w:r w:rsidR="00062B0F" w:rsidRPr="00D21831">
        <w:rPr>
          <w:b/>
          <w:bCs/>
          <w:lang w:val="vi-VN"/>
        </w:rPr>
        <w:t>3</w:t>
      </w:r>
      <w:r w:rsidRPr="00D21831">
        <w:rPr>
          <w:b/>
          <w:bCs/>
        </w:rPr>
        <w:t>.</w:t>
      </w:r>
      <w:r w:rsidRPr="00D21831">
        <w:rPr>
          <w:b/>
          <w:bCs/>
        </w:rPr>
        <w:tab/>
      </w:r>
      <w:r w:rsidR="00F423A8" w:rsidRPr="00D21831">
        <w:rPr>
          <w:b/>
          <w:bCs/>
        </w:rPr>
        <w:t xml:space="preserve">Nhận, </w:t>
      </w:r>
      <w:r w:rsidRPr="00D21831">
        <w:rPr>
          <w:b/>
          <w:bCs/>
        </w:rPr>
        <w:t>Lập và nộp Phiếu tham dự đấu giá</w:t>
      </w:r>
    </w:p>
    <w:p w14:paraId="6A5496ED" w14:textId="77777777" w:rsidR="00F423A8" w:rsidRPr="00D21831" w:rsidRDefault="00763586" w:rsidP="004C134C">
      <w:pPr>
        <w:pStyle w:val="ListParagraph"/>
        <w:widowControl w:val="0"/>
        <w:numPr>
          <w:ilvl w:val="1"/>
          <w:numId w:val="24"/>
        </w:numPr>
        <w:autoSpaceDE w:val="0"/>
        <w:autoSpaceDN w:val="0"/>
        <w:adjustRightInd w:val="0"/>
        <w:spacing w:before="120" w:after="120" w:line="312" w:lineRule="auto"/>
        <w:ind w:left="720" w:hanging="720"/>
        <w:jc w:val="both"/>
      </w:pPr>
      <w:r>
        <w:t>Nhận Phiếu tham dự đấu giá</w:t>
      </w:r>
    </w:p>
    <w:p w14:paraId="4A2F01ED" w14:textId="77777777" w:rsidR="00F423A8" w:rsidRPr="00D21831" w:rsidRDefault="00F423A8" w:rsidP="004C134C">
      <w:pPr>
        <w:widowControl w:val="0"/>
        <w:numPr>
          <w:ilvl w:val="0"/>
          <w:numId w:val="12"/>
        </w:numPr>
        <w:autoSpaceDE w:val="0"/>
        <w:autoSpaceDN w:val="0"/>
        <w:adjustRightInd w:val="0"/>
        <w:spacing w:before="120" w:after="120" w:line="312" w:lineRule="auto"/>
        <w:ind w:left="1080"/>
        <w:jc w:val="both"/>
      </w:pPr>
      <w:r w:rsidRPr="00D21831">
        <w:t>Nhà đầu tư/ người được uỷ quyền tiến hành đăng ký trực tiếp tại Tổ chức thực hiện bán đấu giá cổ phần. Sau khi hoàn tất việc đăng ký tham gia đấu giá và đặt cọc, mỗi nhà đầu tư/ người được uỷ quyền sẽ nhận được 01 (một) Phiếu tham dự đấu giá.</w:t>
      </w:r>
    </w:p>
    <w:p w14:paraId="0869B64B" w14:textId="77777777" w:rsidR="00A35993" w:rsidRPr="00D21831" w:rsidRDefault="00F74D71" w:rsidP="004C134C">
      <w:pPr>
        <w:pStyle w:val="ListParagraph"/>
        <w:widowControl w:val="0"/>
        <w:numPr>
          <w:ilvl w:val="1"/>
          <w:numId w:val="24"/>
        </w:numPr>
        <w:autoSpaceDE w:val="0"/>
        <w:autoSpaceDN w:val="0"/>
        <w:adjustRightInd w:val="0"/>
        <w:spacing w:before="120" w:after="120" w:line="312" w:lineRule="auto"/>
        <w:ind w:left="720" w:hanging="720"/>
        <w:jc w:val="both"/>
      </w:pPr>
      <w:bookmarkStart w:id="8" w:name="_Ref422719104"/>
      <w:r w:rsidRPr="00D21831">
        <w:t>Nhà đầu tư</w:t>
      </w:r>
      <w:r w:rsidR="005B47A4" w:rsidRPr="00D21831">
        <w:t>/ người được uỷ quyền</w:t>
      </w:r>
      <w:r w:rsidRPr="00D21831">
        <w:t xml:space="preserve"> tự điền khối lượng, mức giá đấu và ký Phiếu tham dự đấu giá</w:t>
      </w:r>
      <w:r w:rsidR="005B47A4" w:rsidRPr="00D21831">
        <w:t xml:space="preserve"> (mức giá đặt mua ghi trên Phiếu tham dự đấu giá là mức giá đặt mua tính trên một cổ phần và phải được ghi theo đơn vị đồng trên một cổ phần (đồng/cổ phần)</w:t>
      </w:r>
      <w:r w:rsidRPr="00D21831">
        <w:t>. Phiếu tham dự đấu giá hợp lệ là:</w:t>
      </w:r>
      <w:bookmarkEnd w:id="8"/>
    </w:p>
    <w:p w14:paraId="5A8322E0" w14:textId="77777777" w:rsidR="00F74D71" w:rsidRPr="00D21831" w:rsidRDefault="00F74D71" w:rsidP="004C134C">
      <w:pPr>
        <w:widowControl w:val="0"/>
        <w:numPr>
          <w:ilvl w:val="0"/>
          <w:numId w:val="12"/>
        </w:numPr>
        <w:autoSpaceDE w:val="0"/>
        <w:autoSpaceDN w:val="0"/>
        <w:adjustRightInd w:val="0"/>
        <w:spacing w:before="120" w:after="120" w:line="312" w:lineRule="auto"/>
        <w:ind w:left="1080"/>
        <w:jc w:val="both"/>
      </w:pPr>
      <w:r w:rsidRPr="00D21831">
        <w:t>Phiếu do Tổ chức thực hiện bán đấu giá cổ phần cấp.</w:t>
      </w:r>
      <w:r w:rsidRPr="00D21831">
        <w:tab/>
      </w:r>
    </w:p>
    <w:p w14:paraId="73DDDE16" w14:textId="77777777" w:rsidR="00F74D71" w:rsidRPr="00D21831" w:rsidRDefault="00F74D71" w:rsidP="004C134C">
      <w:pPr>
        <w:widowControl w:val="0"/>
        <w:numPr>
          <w:ilvl w:val="0"/>
          <w:numId w:val="12"/>
        </w:numPr>
        <w:tabs>
          <w:tab w:val="left" w:pos="720"/>
        </w:tabs>
        <w:autoSpaceDE w:val="0"/>
        <w:autoSpaceDN w:val="0"/>
        <w:adjustRightInd w:val="0"/>
        <w:spacing w:before="120" w:after="120" w:line="312" w:lineRule="auto"/>
        <w:ind w:left="1080"/>
        <w:jc w:val="both"/>
      </w:pPr>
      <w:r w:rsidRPr="00D21831">
        <w:t>Có đóng dấu treo của Tổ chức thực hiện bán đấu giá cổ phần và đảm bảo điền đầy đủ, rõ ràng các thông tin theo quy định.</w:t>
      </w:r>
    </w:p>
    <w:p w14:paraId="219DF5B8" w14:textId="77777777" w:rsidR="00F74D71" w:rsidRPr="00D21831" w:rsidRDefault="00F74D71" w:rsidP="004C134C">
      <w:pPr>
        <w:widowControl w:val="0"/>
        <w:numPr>
          <w:ilvl w:val="0"/>
          <w:numId w:val="12"/>
        </w:numPr>
        <w:autoSpaceDE w:val="0"/>
        <w:autoSpaceDN w:val="0"/>
        <w:adjustRightInd w:val="0"/>
        <w:spacing w:before="120" w:after="120" w:line="312" w:lineRule="auto"/>
        <w:ind w:left="1080"/>
        <w:jc w:val="both"/>
      </w:pPr>
      <w:r w:rsidRPr="00D21831">
        <w:t>Phiếu không được tẩy xóa hoặc rách nát</w:t>
      </w:r>
      <w:r w:rsidR="00B61130" w:rsidRPr="00D21831">
        <w:t>.</w:t>
      </w:r>
    </w:p>
    <w:p w14:paraId="43E853E8" w14:textId="77777777" w:rsidR="00F74D71" w:rsidRPr="00D21831" w:rsidRDefault="00F74D71" w:rsidP="004C134C">
      <w:pPr>
        <w:widowControl w:val="0"/>
        <w:numPr>
          <w:ilvl w:val="0"/>
          <w:numId w:val="12"/>
        </w:numPr>
        <w:autoSpaceDE w:val="0"/>
        <w:autoSpaceDN w:val="0"/>
        <w:adjustRightInd w:val="0"/>
        <w:spacing w:before="120" w:after="120" w:line="312" w:lineRule="auto"/>
        <w:ind w:left="1080"/>
        <w:jc w:val="both"/>
      </w:pPr>
      <w:r w:rsidRPr="00D21831">
        <w:t>Giá đặt mua</w:t>
      </w:r>
      <w:r w:rsidR="005B47A4" w:rsidRPr="00D21831">
        <w:t xml:space="preserve"> một cổ phần</w:t>
      </w:r>
      <w:r w:rsidRPr="00D21831">
        <w:t xml:space="preserve"> không thấp hơn giá khởi điểm (</w:t>
      </w:r>
      <w:r w:rsidR="008F2DA0" w:rsidRPr="00D21831">
        <w:t>102</w:t>
      </w:r>
      <w:r w:rsidR="002C3F79" w:rsidRPr="00D21831">
        <w:t>.000</w:t>
      </w:r>
      <w:r w:rsidRPr="00D21831">
        <w:rPr>
          <w:bCs/>
        </w:rPr>
        <w:t xml:space="preserve"> đồng/cổ phần</w:t>
      </w:r>
      <w:r w:rsidRPr="00D21831">
        <w:t>) và ghi đúng bước giá quy định.</w:t>
      </w:r>
    </w:p>
    <w:p w14:paraId="42E7D0BC" w14:textId="77777777" w:rsidR="00F74D71" w:rsidRPr="00245B42" w:rsidRDefault="00F74D71" w:rsidP="004C134C">
      <w:pPr>
        <w:widowControl w:val="0"/>
        <w:numPr>
          <w:ilvl w:val="0"/>
          <w:numId w:val="12"/>
        </w:numPr>
        <w:autoSpaceDE w:val="0"/>
        <w:autoSpaceDN w:val="0"/>
        <w:adjustRightInd w:val="0"/>
        <w:spacing w:before="120" w:after="120" w:line="312" w:lineRule="auto"/>
        <w:ind w:left="1080"/>
        <w:jc w:val="both"/>
      </w:pPr>
      <w:r w:rsidRPr="00245B42">
        <w:t xml:space="preserve">Tổng số cổ phần đặt mua bằng </w:t>
      </w:r>
      <w:r w:rsidR="00B61130" w:rsidRPr="00245B42">
        <w:t>tổng số cổ phần chào bán</w:t>
      </w:r>
      <w:r w:rsidRPr="00245B42">
        <w:t>.</w:t>
      </w:r>
    </w:p>
    <w:p w14:paraId="523F93E3" w14:textId="77777777" w:rsidR="00F74D71" w:rsidRPr="00245B42" w:rsidRDefault="00F74D71" w:rsidP="004C134C">
      <w:pPr>
        <w:widowControl w:val="0"/>
        <w:numPr>
          <w:ilvl w:val="0"/>
          <w:numId w:val="12"/>
        </w:numPr>
        <w:autoSpaceDE w:val="0"/>
        <w:autoSpaceDN w:val="0"/>
        <w:adjustRightInd w:val="0"/>
        <w:spacing w:before="120" w:after="120" w:line="312" w:lineRule="auto"/>
        <w:ind w:left="1080"/>
        <w:jc w:val="both"/>
      </w:pPr>
      <w:r w:rsidRPr="00245B42">
        <w:t>Phiếu tham dự đấu giá phải được bỏ trong phong bì dán kín có chữ ký giáp lai niêm phong của nhà đầu tư trên mép dán phong bì theo quy định.</w:t>
      </w:r>
    </w:p>
    <w:p w14:paraId="6C195244" w14:textId="77777777" w:rsidR="00F74D71" w:rsidRPr="00245B42" w:rsidRDefault="00F74D71" w:rsidP="004C134C">
      <w:pPr>
        <w:widowControl w:val="0"/>
        <w:numPr>
          <w:ilvl w:val="0"/>
          <w:numId w:val="12"/>
        </w:numPr>
        <w:autoSpaceDE w:val="0"/>
        <w:autoSpaceDN w:val="0"/>
        <w:adjustRightInd w:val="0"/>
        <w:spacing w:before="120" w:after="120" w:line="312" w:lineRule="auto"/>
        <w:ind w:left="1080"/>
        <w:jc w:val="both"/>
      </w:pPr>
      <w:r w:rsidRPr="00245B42">
        <w:t xml:space="preserve">Nếu có sự khác nhau giữa số tiền đặt mua bằng số và số tiền đặt mua bằng chữ thì số tiền đặt mua bằng chữ sẽ được </w:t>
      </w:r>
      <w:r w:rsidR="00B61130" w:rsidRPr="00245B42">
        <w:t>công nhận</w:t>
      </w:r>
      <w:r w:rsidRPr="00245B42">
        <w:t xml:space="preserve"> là có giá trị.</w:t>
      </w:r>
    </w:p>
    <w:p w14:paraId="2275DCA3" w14:textId="77777777" w:rsidR="00A35993" w:rsidRPr="00245B42" w:rsidRDefault="00F74D71" w:rsidP="004C134C">
      <w:pPr>
        <w:pStyle w:val="ListParagraph"/>
        <w:widowControl w:val="0"/>
        <w:numPr>
          <w:ilvl w:val="1"/>
          <w:numId w:val="24"/>
        </w:numPr>
        <w:autoSpaceDE w:val="0"/>
        <w:autoSpaceDN w:val="0"/>
        <w:adjustRightInd w:val="0"/>
        <w:spacing w:before="120" w:after="120" w:line="312" w:lineRule="auto"/>
        <w:ind w:left="720" w:hanging="720"/>
        <w:jc w:val="both"/>
      </w:pPr>
      <w:bookmarkStart w:id="9" w:name="_Ref422718969"/>
      <w:r w:rsidRPr="00245B42">
        <w:t>Nộp Phiếu tham dự đấu giá:</w:t>
      </w:r>
      <w:bookmarkEnd w:id="9"/>
    </w:p>
    <w:p w14:paraId="1E9E1C47" w14:textId="77777777" w:rsidR="00F74D71" w:rsidRPr="00245B42" w:rsidRDefault="00F74D71" w:rsidP="00CF2F0B">
      <w:pPr>
        <w:widowControl w:val="0"/>
        <w:autoSpaceDE w:val="0"/>
        <w:autoSpaceDN w:val="0"/>
        <w:adjustRightInd w:val="0"/>
        <w:spacing w:before="120" w:after="120" w:line="312" w:lineRule="auto"/>
        <w:ind w:left="720"/>
        <w:jc w:val="both"/>
      </w:pPr>
      <w:r w:rsidRPr="00245B42">
        <w:t xml:space="preserve">Nhà đầu tư bỏ phiếu kín theo đúng thời hạn quy định như sau: </w:t>
      </w:r>
    </w:p>
    <w:p w14:paraId="32AF9913" w14:textId="77777777" w:rsidR="00162A53" w:rsidRPr="00245B42" w:rsidRDefault="00162A53" w:rsidP="004C134C">
      <w:pPr>
        <w:widowControl w:val="0"/>
        <w:numPr>
          <w:ilvl w:val="0"/>
          <w:numId w:val="8"/>
        </w:numPr>
        <w:tabs>
          <w:tab w:val="left" w:pos="900"/>
        </w:tabs>
        <w:autoSpaceDE w:val="0"/>
        <w:autoSpaceDN w:val="0"/>
        <w:adjustRightInd w:val="0"/>
        <w:spacing w:before="120" w:after="120" w:line="312" w:lineRule="auto"/>
        <w:ind w:left="720"/>
        <w:jc w:val="both"/>
        <w:rPr>
          <w:spacing w:val="-2"/>
          <w:lang w:val="vi-VN"/>
        </w:rPr>
      </w:pPr>
      <w:r w:rsidRPr="00245B42">
        <w:rPr>
          <w:b/>
          <w:bCs/>
          <w:spacing w:val="2"/>
        </w:rPr>
        <w:lastRenderedPageBreak/>
        <w:t xml:space="preserve">Đối với nhà đầu tư nộp Phiếu tham dự đấu giá tại </w:t>
      </w:r>
      <w:r w:rsidR="00727534" w:rsidRPr="00245B42">
        <w:rPr>
          <w:b/>
          <w:bCs/>
          <w:spacing w:val="2"/>
        </w:rPr>
        <w:t>T</w:t>
      </w:r>
      <w:r w:rsidRPr="00245B42">
        <w:rPr>
          <w:b/>
          <w:bCs/>
          <w:spacing w:val="2"/>
        </w:rPr>
        <w:t>ổ chức thực hiện bán đấu giá:</w:t>
      </w:r>
    </w:p>
    <w:p w14:paraId="15903A1B" w14:textId="77777777" w:rsidR="002C3F79" w:rsidRPr="00245B42" w:rsidRDefault="00162A53" w:rsidP="002A791F">
      <w:pPr>
        <w:widowControl w:val="0"/>
        <w:tabs>
          <w:tab w:val="left" w:pos="900"/>
        </w:tabs>
        <w:autoSpaceDE w:val="0"/>
        <w:autoSpaceDN w:val="0"/>
        <w:adjustRightInd w:val="0"/>
        <w:spacing w:before="120" w:after="120" w:line="312" w:lineRule="auto"/>
        <w:ind w:left="720"/>
        <w:jc w:val="both"/>
        <w:rPr>
          <w:rStyle w:val="A0"/>
          <w:color w:val="auto"/>
          <w:spacing w:val="-2"/>
          <w:lang w:val="vi-VN"/>
        </w:rPr>
      </w:pPr>
      <w:r w:rsidRPr="00245B42">
        <w:rPr>
          <w:rStyle w:val="A0"/>
          <w:iCs/>
          <w:color w:val="auto"/>
          <w:spacing w:val="-2"/>
          <w:lang w:val="vi-VN"/>
        </w:rPr>
        <w:t>Nhà đầu tư bỏ phiếu kín trực tiếp vào thùng phiếu được niêm phong t</w:t>
      </w:r>
      <w:r w:rsidR="00CB7E70" w:rsidRPr="00245B42">
        <w:rPr>
          <w:rStyle w:val="A0"/>
          <w:iCs/>
          <w:color w:val="auto"/>
          <w:spacing w:val="-2"/>
          <w:lang w:val="vi-VN"/>
        </w:rPr>
        <w:t>rước</w:t>
      </w:r>
      <w:r w:rsidR="00F736D4">
        <w:rPr>
          <w:rStyle w:val="A0"/>
          <w:iCs/>
          <w:color w:val="auto"/>
          <w:spacing w:val="-2"/>
        </w:rPr>
        <w:t xml:space="preserve"> </w:t>
      </w:r>
      <w:r w:rsidR="00F313C8" w:rsidRPr="0043767C">
        <w:rPr>
          <w:rStyle w:val="A0"/>
          <w:b/>
          <w:iCs/>
          <w:color w:val="auto"/>
          <w:spacing w:val="-2"/>
          <w:lang w:val="vi-VN"/>
        </w:rPr>
        <w:t>15</w:t>
      </w:r>
      <w:r w:rsidRPr="0043767C">
        <w:rPr>
          <w:rStyle w:val="A0"/>
          <w:b/>
          <w:iCs/>
          <w:color w:val="auto"/>
          <w:spacing w:val="-2"/>
          <w:lang w:val="vi-VN"/>
        </w:rPr>
        <w:t>h00</w:t>
      </w:r>
      <w:r w:rsidR="00CB7E70" w:rsidRPr="0043767C">
        <w:rPr>
          <w:rStyle w:val="A0"/>
          <w:b/>
          <w:iCs/>
          <w:color w:val="auto"/>
          <w:spacing w:val="-2"/>
          <w:lang w:val="vi-VN"/>
        </w:rPr>
        <w:t>’</w:t>
      </w:r>
      <w:r w:rsidRPr="0043767C">
        <w:rPr>
          <w:rStyle w:val="A0"/>
          <w:b/>
          <w:iCs/>
          <w:color w:val="auto"/>
          <w:spacing w:val="-2"/>
          <w:lang w:val="vi-VN"/>
        </w:rPr>
        <w:t xml:space="preserve"> ngày </w:t>
      </w:r>
      <w:r w:rsidR="00F736D4">
        <w:rPr>
          <w:b/>
          <w:iCs/>
          <w:spacing w:val="-1"/>
          <w:lang w:val="vi-VN"/>
        </w:rPr>
        <w:t>2</w:t>
      </w:r>
      <w:r w:rsidR="00F736D4">
        <w:rPr>
          <w:b/>
          <w:iCs/>
          <w:spacing w:val="-1"/>
        </w:rPr>
        <w:t>2</w:t>
      </w:r>
      <w:r w:rsidR="008F2DA0" w:rsidRPr="00AB79DA">
        <w:rPr>
          <w:b/>
          <w:iCs/>
          <w:spacing w:val="-1"/>
          <w:lang w:val="vi-VN"/>
        </w:rPr>
        <w:t>/11</w:t>
      </w:r>
      <w:r w:rsidR="001218F9" w:rsidRPr="0043767C">
        <w:rPr>
          <w:b/>
          <w:iCs/>
          <w:spacing w:val="-1"/>
          <w:lang w:val="vi-VN"/>
        </w:rPr>
        <w:t>/2017</w:t>
      </w:r>
      <w:r w:rsidR="00F736D4">
        <w:rPr>
          <w:b/>
          <w:iCs/>
          <w:spacing w:val="-1"/>
        </w:rPr>
        <w:t xml:space="preserve"> </w:t>
      </w:r>
      <w:r w:rsidRPr="00245B42">
        <w:rPr>
          <w:rStyle w:val="A0"/>
          <w:iCs/>
          <w:color w:val="auto"/>
          <w:spacing w:val="-2"/>
          <w:lang w:val="vi-VN"/>
        </w:rPr>
        <w:t>tại:</w:t>
      </w:r>
    </w:p>
    <w:p w14:paraId="5911ED3B" w14:textId="77777777" w:rsidR="002C3F79" w:rsidRPr="00245B42" w:rsidRDefault="002C3F79" w:rsidP="002C3F79">
      <w:pPr>
        <w:keepNext/>
        <w:widowControl w:val="0"/>
        <w:tabs>
          <w:tab w:val="left" w:pos="540"/>
        </w:tabs>
        <w:autoSpaceDE w:val="0"/>
        <w:autoSpaceDN w:val="0"/>
        <w:adjustRightInd w:val="0"/>
        <w:spacing w:before="120" w:after="120" w:line="312" w:lineRule="auto"/>
        <w:ind w:left="900"/>
        <w:jc w:val="both"/>
        <w:rPr>
          <w:b/>
          <w:lang w:val="vi-VN"/>
        </w:rPr>
      </w:pPr>
      <w:r w:rsidRPr="00245B42">
        <w:rPr>
          <w:b/>
          <w:bCs/>
          <w:spacing w:val="2"/>
          <w:lang w:val="vi-VN"/>
        </w:rPr>
        <w:tab/>
      </w:r>
      <w:r w:rsidRPr="00245B42">
        <w:rPr>
          <w:b/>
          <w:bCs/>
          <w:spacing w:val="2"/>
          <w:lang w:val="vi-VN"/>
        </w:rPr>
        <w:tab/>
      </w:r>
      <w:r w:rsidRPr="00245B42">
        <w:rPr>
          <w:b/>
          <w:lang w:val="vi-VN"/>
        </w:rPr>
        <w:t xml:space="preserve">Công ty cổ phần chứng khoán Đầu tư Việt Nam </w:t>
      </w:r>
    </w:p>
    <w:p w14:paraId="1FC6DEF5" w14:textId="77777777" w:rsidR="002C3F79" w:rsidRPr="00245B42" w:rsidRDefault="002C3F79" w:rsidP="004C134C">
      <w:pPr>
        <w:keepNext/>
        <w:widowControl w:val="0"/>
        <w:numPr>
          <w:ilvl w:val="0"/>
          <w:numId w:val="9"/>
        </w:numPr>
        <w:tabs>
          <w:tab w:val="left" w:pos="1260"/>
        </w:tabs>
        <w:autoSpaceDE w:val="0"/>
        <w:autoSpaceDN w:val="0"/>
        <w:adjustRightInd w:val="0"/>
        <w:spacing w:before="120" w:after="120" w:line="312" w:lineRule="auto"/>
        <w:ind w:left="1260"/>
        <w:jc w:val="both"/>
        <w:rPr>
          <w:lang w:val="vi-VN"/>
        </w:rPr>
      </w:pPr>
      <w:r w:rsidRPr="00245B42">
        <w:rPr>
          <w:lang w:val="vi-VN"/>
        </w:rPr>
        <w:t>Địa chỉ: Tầng 1, tòa nhà VCCI, số 9 Đào Duy Anh, Đống Đa, Hà Nội.</w:t>
      </w:r>
    </w:p>
    <w:p w14:paraId="2B640D69" w14:textId="77777777" w:rsidR="002C3F79" w:rsidRPr="00245B42" w:rsidRDefault="002C3F79" w:rsidP="002C3F79">
      <w:pPr>
        <w:keepNext/>
        <w:widowControl w:val="0"/>
        <w:tabs>
          <w:tab w:val="left" w:pos="1260"/>
        </w:tabs>
        <w:autoSpaceDE w:val="0"/>
        <w:autoSpaceDN w:val="0"/>
        <w:adjustRightInd w:val="0"/>
        <w:spacing w:before="120" w:after="120" w:line="312" w:lineRule="auto"/>
        <w:ind w:left="1260" w:hanging="360"/>
        <w:jc w:val="both"/>
      </w:pPr>
      <w:r w:rsidRPr="00245B42">
        <w:rPr>
          <w:lang w:val="vi-VN"/>
        </w:rPr>
        <w:tab/>
      </w:r>
      <w:r w:rsidRPr="00245B42">
        <w:t>Điện thoại: 0</w:t>
      </w:r>
      <w:r w:rsidR="004252BB">
        <w:t>2</w:t>
      </w:r>
      <w:r w:rsidRPr="00245B42">
        <w:t>4.3573 0073</w:t>
      </w:r>
      <w:r w:rsidRPr="00245B42">
        <w:tab/>
        <w:t>Fax: 0</w:t>
      </w:r>
      <w:r w:rsidR="004252BB">
        <w:t>2</w:t>
      </w:r>
      <w:r w:rsidRPr="00245B42">
        <w:t>4.3573 008</w:t>
      </w:r>
    </w:p>
    <w:p w14:paraId="386335A9" w14:textId="77777777" w:rsidR="002C3F79" w:rsidRPr="00245B42" w:rsidRDefault="002C3F79" w:rsidP="004C134C">
      <w:pPr>
        <w:keepNext/>
        <w:widowControl w:val="0"/>
        <w:numPr>
          <w:ilvl w:val="0"/>
          <w:numId w:val="9"/>
        </w:numPr>
        <w:tabs>
          <w:tab w:val="left" w:pos="1260"/>
        </w:tabs>
        <w:autoSpaceDE w:val="0"/>
        <w:autoSpaceDN w:val="0"/>
        <w:adjustRightInd w:val="0"/>
        <w:spacing w:before="120" w:after="120" w:line="312" w:lineRule="auto"/>
        <w:ind w:left="1260"/>
        <w:jc w:val="both"/>
      </w:pPr>
      <w:r w:rsidRPr="00245B42">
        <w:t xml:space="preserve">Tại website: </w:t>
      </w:r>
      <w:r w:rsidRPr="00245B42">
        <w:rPr>
          <w:u w:val="single"/>
        </w:rPr>
        <w:t>www.ivs.com.vn</w:t>
      </w:r>
    </w:p>
    <w:p w14:paraId="510E56EE" w14:textId="77777777" w:rsidR="00F74D71" w:rsidRPr="00245B42" w:rsidRDefault="00F74D71" w:rsidP="004C134C">
      <w:pPr>
        <w:widowControl w:val="0"/>
        <w:numPr>
          <w:ilvl w:val="0"/>
          <w:numId w:val="8"/>
        </w:numPr>
        <w:tabs>
          <w:tab w:val="left" w:pos="900"/>
        </w:tabs>
        <w:autoSpaceDE w:val="0"/>
        <w:autoSpaceDN w:val="0"/>
        <w:adjustRightInd w:val="0"/>
        <w:spacing w:before="120" w:after="120" w:line="312" w:lineRule="auto"/>
        <w:ind w:left="720"/>
        <w:jc w:val="both"/>
        <w:rPr>
          <w:b/>
          <w:bCs/>
          <w:spacing w:val="2"/>
        </w:rPr>
      </w:pPr>
      <w:r w:rsidRPr="00245B42">
        <w:rPr>
          <w:b/>
          <w:bCs/>
          <w:spacing w:val="2"/>
        </w:rPr>
        <w:t>Đối với nhà đầu tư nộp Phiếu tham dự đấu giá dưới hình thức gửi thư bảo</w:t>
      </w:r>
      <w:r w:rsidR="001E1115" w:rsidRPr="00245B42">
        <w:rPr>
          <w:b/>
          <w:bCs/>
          <w:spacing w:val="2"/>
        </w:rPr>
        <w:t xml:space="preserve"> đảm</w:t>
      </w:r>
      <w:r w:rsidRPr="00245B42">
        <w:rPr>
          <w:b/>
          <w:bCs/>
          <w:spacing w:val="2"/>
        </w:rPr>
        <w:t xml:space="preserve"> qua đường bưu điện: </w:t>
      </w:r>
    </w:p>
    <w:p w14:paraId="2E29CDB1" w14:textId="77777777" w:rsidR="00F74D71" w:rsidRPr="00245B42" w:rsidRDefault="008C1F29" w:rsidP="00CF2F0B">
      <w:pPr>
        <w:pStyle w:val="Pa4"/>
        <w:spacing w:before="120" w:after="120" w:line="312" w:lineRule="auto"/>
        <w:ind w:left="720"/>
        <w:jc w:val="both"/>
        <w:rPr>
          <w:lang w:val="vi-VN"/>
        </w:rPr>
      </w:pPr>
      <w:r w:rsidRPr="00245B42">
        <w:rPr>
          <w:lang w:val="vi-VN"/>
        </w:rPr>
        <w:t>Ngoài b</w:t>
      </w:r>
      <w:r w:rsidRPr="00245B42">
        <w:t>ì</w:t>
      </w:r>
      <w:r w:rsidR="00F74D71" w:rsidRPr="00245B42">
        <w:rPr>
          <w:lang w:val="vi-VN"/>
        </w:rPr>
        <w:t xml:space="preserve"> thư nhà đầu tư ghi rõ “Phiếu tham dự </w:t>
      </w:r>
      <w:r w:rsidR="00F74D71" w:rsidRPr="00245B42">
        <w:t xml:space="preserve">đấu giá mua cổ phần Công ty Cổ phần </w:t>
      </w:r>
      <w:r w:rsidR="00E42642" w:rsidRPr="00245B42">
        <w:t>Xuất nhập khẩu Chuyên gia, Lao động và Kỹ thuật</w:t>
      </w:r>
      <w:r w:rsidR="00F74D71" w:rsidRPr="00245B42">
        <w:t>,</w:t>
      </w:r>
      <w:r w:rsidR="00F74D71" w:rsidRPr="00245B42">
        <w:rPr>
          <w:lang w:val="vi-VN"/>
        </w:rPr>
        <w:t xml:space="preserve"> cùng với tên nhà đầu tư</w:t>
      </w:r>
      <w:r w:rsidR="00F74D71" w:rsidRPr="00245B42">
        <w:t>”</w:t>
      </w:r>
      <w:r w:rsidR="00F74D71" w:rsidRPr="00245B42">
        <w:rPr>
          <w:lang w:val="vi-VN"/>
        </w:rPr>
        <w:t xml:space="preserve"> và được gửi đến địa chỉ sau:</w:t>
      </w:r>
    </w:p>
    <w:p w14:paraId="14C4C1FD" w14:textId="77777777" w:rsidR="002C3F79" w:rsidRPr="00245B42" w:rsidRDefault="002C3F79" w:rsidP="002C3F79">
      <w:pPr>
        <w:keepNext/>
        <w:widowControl w:val="0"/>
        <w:tabs>
          <w:tab w:val="left" w:pos="540"/>
        </w:tabs>
        <w:autoSpaceDE w:val="0"/>
        <w:autoSpaceDN w:val="0"/>
        <w:adjustRightInd w:val="0"/>
        <w:spacing w:before="120" w:after="120" w:line="312" w:lineRule="auto"/>
        <w:ind w:left="900"/>
        <w:jc w:val="both"/>
        <w:rPr>
          <w:b/>
        </w:rPr>
      </w:pPr>
      <w:r w:rsidRPr="00245B42">
        <w:rPr>
          <w:b/>
        </w:rPr>
        <w:tab/>
      </w:r>
      <w:r w:rsidRPr="00245B42">
        <w:rPr>
          <w:b/>
        </w:rPr>
        <w:tab/>
        <w:t xml:space="preserve">Công ty cổ phần chứng khoán Đầu tư Việt Nam </w:t>
      </w:r>
    </w:p>
    <w:p w14:paraId="5B52D3B6" w14:textId="77777777" w:rsidR="002C3F79" w:rsidRPr="00245B42" w:rsidRDefault="002C3F79" w:rsidP="004C134C">
      <w:pPr>
        <w:keepNext/>
        <w:widowControl w:val="0"/>
        <w:numPr>
          <w:ilvl w:val="0"/>
          <w:numId w:val="9"/>
        </w:numPr>
        <w:tabs>
          <w:tab w:val="left" w:pos="1260"/>
        </w:tabs>
        <w:autoSpaceDE w:val="0"/>
        <w:autoSpaceDN w:val="0"/>
        <w:adjustRightInd w:val="0"/>
        <w:spacing w:before="120" w:after="120" w:line="312" w:lineRule="auto"/>
        <w:ind w:left="1260"/>
        <w:jc w:val="both"/>
      </w:pPr>
      <w:r w:rsidRPr="00245B42">
        <w:t>Địa chỉ: Tầng 1, tòa nhà VCCI, số 9 Đào Duy Anh, Đống Đa, Hà Nội.</w:t>
      </w:r>
    </w:p>
    <w:p w14:paraId="1390CDED" w14:textId="77777777" w:rsidR="002C3F79" w:rsidRPr="00245B42" w:rsidRDefault="002C3F79" w:rsidP="002C3F79">
      <w:pPr>
        <w:keepNext/>
        <w:widowControl w:val="0"/>
        <w:tabs>
          <w:tab w:val="left" w:pos="1260"/>
        </w:tabs>
        <w:autoSpaceDE w:val="0"/>
        <w:autoSpaceDN w:val="0"/>
        <w:adjustRightInd w:val="0"/>
        <w:spacing w:before="120" w:after="120" w:line="312" w:lineRule="auto"/>
        <w:ind w:left="1260" w:hanging="360"/>
        <w:jc w:val="both"/>
      </w:pPr>
      <w:r w:rsidRPr="00245B42">
        <w:tab/>
        <w:t>Điện thoại: 0</w:t>
      </w:r>
      <w:r w:rsidR="004252BB">
        <w:t>2</w:t>
      </w:r>
      <w:r w:rsidRPr="00245B42">
        <w:t>4.3573 0073</w:t>
      </w:r>
      <w:r w:rsidRPr="00245B42">
        <w:tab/>
        <w:t>Fax: 0</w:t>
      </w:r>
      <w:r w:rsidR="004252BB">
        <w:t>2</w:t>
      </w:r>
      <w:r w:rsidRPr="00245B42">
        <w:t>4.3573 008</w:t>
      </w:r>
    </w:p>
    <w:p w14:paraId="3538CAA6" w14:textId="77777777" w:rsidR="002C3F79" w:rsidRPr="00245B42" w:rsidRDefault="002C3F79" w:rsidP="004C134C">
      <w:pPr>
        <w:keepNext/>
        <w:widowControl w:val="0"/>
        <w:numPr>
          <w:ilvl w:val="0"/>
          <w:numId w:val="9"/>
        </w:numPr>
        <w:tabs>
          <w:tab w:val="left" w:pos="1260"/>
        </w:tabs>
        <w:autoSpaceDE w:val="0"/>
        <w:autoSpaceDN w:val="0"/>
        <w:adjustRightInd w:val="0"/>
        <w:spacing w:before="120" w:after="120" w:line="312" w:lineRule="auto"/>
        <w:ind w:left="1260"/>
        <w:jc w:val="both"/>
      </w:pPr>
      <w:r w:rsidRPr="00245B42">
        <w:t xml:space="preserve">Tại website: </w:t>
      </w:r>
      <w:r w:rsidRPr="00245B42">
        <w:rPr>
          <w:u w:val="single"/>
        </w:rPr>
        <w:t>www.ivs.com.vn</w:t>
      </w:r>
    </w:p>
    <w:p w14:paraId="5EC31C11" w14:textId="77777777" w:rsidR="004252BB" w:rsidRDefault="00F74D71" w:rsidP="004252BB">
      <w:pPr>
        <w:pStyle w:val="Pa4"/>
        <w:spacing w:before="120" w:after="120" w:line="312" w:lineRule="auto"/>
        <w:ind w:left="720"/>
        <w:jc w:val="both"/>
        <w:rPr>
          <w:b/>
          <w:iCs/>
          <w:spacing w:val="-1"/>
        </w:rPr>
      </w:pPr>
      <w:r w:rsidRPr="00245B42">
        <w:rPr>
          <w:lang w:val="vi-VN"/>
        </w:rPr>
        <w:t xml:space="preserve">Phiếu tham dự đấu giá chỉ được chấp nhận khi thư bảo đảm của nhà đầu tư được bưu điện chuyển đến địa chỉ trên </w:t>
      </w:r>
      <w:r w:rsidRPr="00245B42">
        <w:rPr>
          <w:rStyle w:val="A0"/>
          <w:iCs/>
          <w:color w:val="auto"/>
          <w:spacing w:val="-2"/>
          <w:lang w:val="vi-VN"/>
        </w:rPr>
        <w:t xml:space="preserve">chậm nhất </w:t>
      </w:r>
      <w:r w:rsidR="00DD50AD" w:rsidRPr="00654CD8">
        <w:rPr>
          <w:rStyle w:val="A0"/>
          <w:b/>
          <w:iCs/>
          <w:color w:val="auto"/>
          <w:spacing w:val="-2"/>
        </w:rPr>
        <w:t xml:space="preserve">15h00’ </w:t>
      </w:r>
      <w:r w:rsidR="00DD50AD" w:rsidRPr="00654CD8">
        <w:rPr>
          <w:rStyle w:val="A0"/>
          <w:b/>
          <w:iCs/>
          <w:color w:val="auto"/>
          <w:spacing w:val="-2"/>
          <w:lang w:val="vi-VN"/>
        </w:rPr>
        <w:t xml:space="preserve">ngày </w:t>
      </w:r>
      <w:r w:rsidR="00F736D4" w:rsidRPr="00654CD8">
        <w:rPr>
          <w:b/>
          <w:iCs/>
          <w:spacing w:val="-1"/>
        </w:rPr>
        <w:t>22</w:t>
      </w:r>
      <w:r w:rsidR="008F2DA0" w:rsidRPr="00654CD8">
        <w:rPr>
          <w:b/>
          <w:iCs/>
          <w:spacing w:val="-1"/>
        </w:rPr>
        <w:t>/11</w:t>
      </w:r>
      <w:r w:rsidR="001218F9" w:rsidRPr="00654CD8">
        <w:rPr>
          <w:b/>
          <w:iCs/>
          <w:spacing w:val="-1"/>
        </w:rPr>
        <w:t>/2017</w:t>
      </w:r>
    </w:p>
    <w:p w14:paraId="7E18A93D" w14:textId="77777777" w:rsidR="00F74D71" w:rsidRPr="00245B42" w:rsidRDefault="00F74D71" w:rsidP="004252BB">
      <w:pPr>
        <w:pStyle w:val="Pa4"/>
        <w:spacing w:before="120" w:after="120" w:line="312" w:lineRule="auto"/>
        <w:ind w:left="720"/>
        <w:jc w:val="both"/>
        <w:rPr>
          <w:lang w:val="vi-VN"/>
        </w:rPr>
      </w:pPr>
      <w:r w:rsidRPr="00245B42">
        <w:rPr>
          <w:lang w:val="vi-VN"/>
        </w:rPr>
        <w:t>Thời điểm nhận phiếu được tính là thời điểm Tổ chức thực hiện bán đấu giá cổ phần ký nhận với nhà đầu tư hoặc bưu điện.</w:t>
      </w:r>
    </w:p>
    <w:p w14:paraId="13218D09" w14:textId="77777777" w:rsidR="00A35993" w:rsidRPr="00245B42" w:rsidRDefault="00F74D71" w:rsidP="004C134C">
      <w:pPr>
        <w:pStyle w:val="ListParagraph"/>
        <w:widowControl w:val="0"/>
        <w:numPr>
          <w:ilvl w:val="1"/>
          <w:numId w:val="24"/>
        </w:numPr>
        <w:autoSpaceDE w:val="0"/>
        <w:autoSpaceDN w:val="0"/>
        <w:adjustRightInd w:val="0"/>
        <w:spacing w:before="120" w:after="120" w:line="312" w:lineRule="auto"/>
        <w:ind w:left="720" w:hanging="720"/>
        <w:jc w:val="both"/>
        <w:rPr>
          <w:lang w:val="vi-VN"/>
        </w:rPr>
      </w:pPr>
      <w:r w:rsidRPr="00245B42">
        <w:rPr>
          <w:lang w:val="vi-VN"/>
        </w:rPr>
        <w:t>Trường hợp Phiếu tham dự đấu giá bị rách nát, tẩy xoá: Nhà đầu tư phải làm đơn (theo mẫu quy định tại Quy chế này) yêu cầu Tổ chức thực hiện bán đấu giá cổ phần đổi phiếu mới sau</w:t>
      </w:r>
      <w:r w:rsidR="00771DA8" w:rsidRPr="00245B42">
        <w:rPr>
          <w:lang w:val="vi-VN"/>
        </w:rPr>
        <w:t xml:space="preserve"> khi đã nộp phiếu cũ chậm nhất </w:t>
      </w:r>
      <w:r w:rsidR="00F313C8" w:rsidRPr="00245B42">
        <w:rPr>
          <w:lang w:val="vi-VN"/>
        </w:rPr>
        <w:t>30</w:t>
      </w:r>
      <w:r w:rsidR="005475DB" w:rsidRPr="00245B42">
        <w:rPr>
          <w:lang w:val="vi-VN"/>
        </w:rPr>
        <w:t>(</w:t>
      </w:r>
      <w:r w:rsidR="00F313C8" w:rsidRPr="00245B42">
        <w:rPr>
          <w:lang w:val="vi-VN"/>
        </w:rPr>
        <w:t>ba</w:t>
      </w:r>
      <w:r w:rsidRPr="00245B42">
        <w:rPr>
          <w:lang w:val="vi-VN"/>
        </w:rPr>
        <w:t xml:space="preserve"> mươi) phút trước thời điểm hết hạn bỏ phiếu vào hòm phiếu. Phiếu cũ coi như là không còn giá trị.</w:t>
      </w:r>
      <w:r w:rsidR="00A9583F" w:rsidRPr="00245B42">
        <w:rPr>
          <w:lang w:val="vi-VN"/>
        </w:rPr>
        <w:t xml:space="preserve"> Tổ chức thực hiện bán đấu giá cấp lại phiếu phải ghi rõ phiếu cấp lại.</w:t>
      </w:r>
    </w:p>
    <w:p w14:paraId="092C6020" w14:textId="77777777" w:rsidR="000D4FF0" w:rsidRPr="00245B42" w:rsidRDefault="00F74D71" w:rsidP="004C134C">
      <w:pPr>
        <w:pStyle w:val="ListParagraph"/>
        <w:widowControl w:val="0"/>
        <w:numPr>
          <w:ilvl w:val="1"/>
          <w:numId w:val="24"/>
        </w:numPr>
        <w:autoSpaceDE w:val="0"/>
        <w:autoSpaceDN w:val="0"/>
        <w:adjustRightInd w:val="0"/>
        <w:spacing w:before="120" w:after="120" w:line="312" w:lineRule="auto"/>
        <w:ind w:left="720" w:hanging="720"/>
        <w:jc w:val="both"/>
        <w:rPr>
          <w:lang w:val="vi-VN"/>
        </w:rPr>
      </w:pPr>
      <w:r w:rsidRPr="00245B42">
        <w:rPr>
          <w:lang w:val="vi-VN"/>
        </w:rPr>
        <w:t>Trường hợp nhà đầu tư mất Phiếu tham dự đấu giá: Nhà đầu tư phải làm đơn (theo mẫu quy định tại Quy chế này) đề nghị Tổ chức thực hiện bán đấu giá cổ phần cấp lại Phiếu</w:t>
      </w:r>
      <w:r w:rsidR="00804942" w:rsidRPr="00245B42">
        <w:rPr>
          <w:lang w:val="vi-VN"/>
        </w:rPr>
        <w:t xml:space="preserve"> tham dự đấu giá mới chậm nhất </w:t>
      </w:r>
      <w:r w:rsidR="00F313C8" w:rsidRPr="00245B42">
        <w:rPr>
          <w:lang w:val="vi-VN"/>
        </w:rPr>
        <w:t>3</w:t>
      </w:r>
      <w:r w:rsidR="005475DB" w:rsidRPr="00245B42">
        <w:rPr>
          <w:lang w:val="vi-VN"/>
        </w:rPr>
        <w:t>0</w:t>
      </w:r>
      <w:r w:rsidRPr="00245B42">
        <w:rPr>
          <w:lang w:val="vi-VN"/>
        </w:rPr>
        <w:t xml:space="preserve"> (</w:t>
      </w:r>
      <w:r w:rsidR="00F313C8" w:rsidRPr="00245B42">
        <w:rPr>
          <w:lang w:val="vi-VN"/>
        </w:rPr>
        <w:t>ba</w:t>
      </w:r>
      <w:r w:rsidRPr="00245B42">
        <w:rPr>
          <w:lang w:val="vi-VN"/>
        </w:rPr>
        <w:t xml:space="preserve"> mươi) phút trước thời điểm hết hạn bỏ phiếu vào hòm phiếu. Phiếu tham dự đấu giá cũ coi như không còn giá trị.</w:t>
      </w:r>
      <w:r w:rsidR="000D4FF0" w:rsidRPr="00245B42">
        <w:rPr>
          <w:lang w:val="vi-VN"/>
        </w:rPr>
        <w:t xml:space="preserve"> Tổ chức thực hiện bán đấu giá cấp lại phiếu phải ghi rõ phiếu cấp lại.</w:t>
      </w:r>
    </w:p>
    <w:p w14:paraId="0670548A" w14:textId="77777777" w:rsidR="00F74D71" w:rsidRPr="00245B42" w:rsidRDefault="00F74D71" w:rsidP="00CF2F0B">
      <w:pPr>
        <w:widowControl w:val="0"/>
        <w:tabs>
          <w:tab w:val="left" w:pos="900"/>
        </w:tabs>
        <w:autoSpaceDE w:val="0"/>
        <w:autoSpaceDN w:val="0"/>
        <w:adjustRightInd w:val="0"/>
        <w:spacing w:before="120" w:after="120" w:line="312" w:lineRule="auto"/>
        <w:jc w:val="both"/>
        <w:rPr>
          <w:b/>
          <w:bCs/>
          <w:lang w:val="vi-VN"/>
        </w:rPr>
      </w:pPr>
      <w:r w:rsidRPr="00245B42">
        <w:rPr>
          <w:b/>
          <w:bCs/>
          <w:lang w:val="vi-VN"/>
        </w:rPr>
        <w:t>Điều 1</w:t>
      </w:r>
      <w:r w:rsidR="00062B0F" w:rsidRPr="00245B42">
        <w:rPr>
          <w:b/>
          <w:bCs/>
          <w:lang w:val="vi-VN"/>
        </w:rPr>
        <w:t>4</w:t>
      </w:r>
      <w:r w:rsidRPr="00245B42">
        <w:rPr>
          <w:b/>
          <w:bCs/>
          <w:lang w:val="vi-VN"/>
        </w:rPr>
        <w:t>.</w:t>
      </w:r>
      <w:r w:rsidRPr="00245B42">
        <w:rPr>
          <w:b/>
          <w:bCs/>
          <w:lang w:val="vi-VN"/>
        </w:rPr>
        <w:tab/>
        <w:t>Địa điểm và thời gian tổ chức đấu giá</w:t>
      </w:r>
    </w:p>
    <w:p w14:paraId="1E67EC5B" w14:textId="77777777" w:rsidR="00F74D71" w:rsidRPr="00245B42" w:rsidRDefault="00F74D71" w:rsidP="004C134C">
      <w:pPr>
        <w:pStyle w:val="ListParagraph"/>
        <w:widowControl w:val="0"/>
        <w:numPr>
          <w:ilvl w:val="1"/>
          <w:numId w:val="25"/>
        </w:numPr>
        <w:autoSpaceDE w:val="0"/>
        <w:autoSpaceDN w:val="0"/>
        <w:adjustRightInd w:val="0"/>
        <w:spacing w:before="120" w:after="120" w:line="312" w:lineRule="auto"/>
        <w:ind w:left="720" w:hanging="720"/>
        <w:jc w:val="both"/>
        <w:rPr>
          <w:lang w:val="vi-VN"/>
        </w:rPr>
      </w:pPr>
      <w:bookmarkStart w:id="10" w:name="_Ref422715773"/>
      <w:r w:rsidRPr="00245B42">
        <w:rPr>
          <w:lang w:val="vi-VN"/>
        </w:rPr>
        <w:t>Địa điểm tổ chức đấu giá:</w:t>
      </w:r>
      <w:bookmarkEnd w:id="10"/>
    </w:p>
    <w:p w14:paraId="13E317B5" w14:textId="77777777" w:rsidR="002C3F79" w:rsidRPr="00245B42" w:rsidRDefault="002C3F79" w:rsidP="004C134C">
      <w:pPr>
        <w:keepNext/>
        <w:widowControl w:val="0"/>
        <w:numPr>
          <w:ilvl w:val="0"/>
          <w:numId w:val="8"/>
        </w:numPr>
        <w:tabs>
          <w:tab w:val="left" w:pos="540"/>
        </w:tabs>
        <w:autoSpaceDE w:val="0"/>
        <w:autoSpaceDN w:val="0"/>
        <w:adjustRightInd w:val="0"/>
        <w:spacing w:before="120" w:after="120" w:line="312" w:lineRule="auto"/>
        <w:ind w:left="900"/>
        <w:jc w:val="both"/>
        <w:rPr>
          <w:b/>
          <w:lang w:val="vi-VN"/>
        </w:rPr>
      </w:pPr>
      <w:r w:rsidRPr="00245B42">
        <w:rPr>
          <w:b/>
          <w:lang w:val="vi-VN"/>
        </w:rPr>
        <w:lastRenderedPageBreak/>
        <w:t xml:space="preserve">Công ty cổ phần chứng khoán Đầu tư Việt Nam </w:t>
      </w:r>
    </w:p>
    <w:p w14:paraId="0A113A86" w14:textId="77777777" w:rsidR="002C3F79" w:rsidRPr="00245B42" w:rsidRDefault="002C3F79" w:rsidP="004C134C">
      <w:pPr>
        <w:keepNext/>
        <w:widowControl w:val="0"/>
        <w:numPr>
          <w:ilvl w:val="0"/>
          <w:numId w:val="9"/>
        </w:numPr>
        <w:tabs>
          <w:tab w:val="left" w:pos="1260"/>
        </w:tabs>
        <w:autoSpaceDE w:val="0"/>
        <w:autoSpaceDN w:val="0"/>
        <w:adjustRightInd w:val="0"/>
        <w:spacing w:before="120" w:after="120" w:line="312" w:lineRule="auto"/>
        <w:ind w:left="1260"/>
        <w:jc w:val="both"/>
        <w:rPr>
          <w:lang w:val="vi-VN"/>
        </w:rPr>
      </w:pPr>
      <w:r w:rsidRPr="00245B42">
        <w:rPr>
          <w:lang w:val="vi-VN"/>
        </w:rPr>
        <w:t>Địa chỉ: Tầng 1, tòa nhà VCCI, số 9 Đào Duy Anh, Đống Đa, Hà Nội.</w:t>
      </w:r>
    </w:p>
    <w:p w14:paraId="51FEC9E5" w14:textId="77777777" w:rsidR="002C3F79" w:rsidRPr="00245B42" w:rsidRDefault="002C3F79" w:rsidP="002C3F79">
      <w:pPr>
        <w:keepNext/>
        <w:widowControl w:val="0"/>
        <w:tabs>
          <w:tab w:val="left" w:pos="1260"/>
        </w:tabs>
        <w:autoSpaceDE w:val="0"/>
        <w:autoSpaceDN w:val="0"/>
        <w:adjustRightInd w:val="0"/>
        <w:spacing w:before="120" w:after="120" w:line="312" w:lineRule="auto"/>
        <w:ind w:left="1260" w:hanging="360"/>
        <w:jc w:val="both"/>
      </w:pPr>
      <w:r w:rsidRPr="00245B42">
        <w:rPr>
          <w:lang w:val="vi-VN"/>
        </w:rPr>
        <w:tab/>
      </w:r>
      <w:r w:rsidRPr="00245B42">
        <w:t>Điện thoại: 0</w:t>
      </w:r>
      <w:r w:rsidR="004252BB">
        <w:t>2</w:t>
      </w:r>
      <w:r w:rsidRPr="00245B42">
        <w:t>4.3573 0073</w:t>
      </w:r>
      <w:r w:rsidRPr="00245B42">
        <w:tab/>
        <w:t>Fax: 0</w:t>
      </w:r>
      <w:r w:rsidR="004252BB">
        <w:t>2</w:t>
      </w:r>
      <w:r w:rsidRPr="00245B42">
        <w:t>4.3573 008</w:t>
      </w:r>
    </w:p>
    <w:p w14:paraId="36943E45" w14:textId="77777777" w:rsidR="00F74D71" w:rsidRPr="00245B42" w:rsidRDefault="00963831" w:rsidP="004C134C">
      <w:pPr>
        <w:pStyle w:val="ListParagraph"/>
        <w:widowControl w:val="0"/>
        <w:numPr>
          <w:ilvl w:val="1"/>
          <w:numId w:val="25"/>
        </w:numPr>
        <w:autoSpaceDE w:val="0"/>
        <w:autoSpaceDN w:val="0"/>
        <w:adjustRightInd w:val="0"/>
        <w:spacing w:before="120" w:after="120" w:line="312" w:lineRule="auto"/>
        <w:ind w:left="720" w:hanging="720"/>
        <w:jc w:val="both"/>
        <w:rPr>
          <w:lang w:val="vi-VN"/>
        </w:rPr>
      </w:pPr>
      <w:r w:rsidRPr="00245B42">
        <w:rPr>
          <w:lang w:val="vi-VN"/>
        </w:rPr>
        <w:t>T</w:t>
      </w:r>
      <w:r w:rsidR="00F74D71" w:rsidRPr="00245B42">
        <w:rPr>
          <w:lang w:val="vi-VN"/>
        </w:rPr>
        <w:t xml:space="preserve">hời gian tổ chức đấu giá: </w:t>
      </w:r>
      <w:r w:rsidR="00F74D71" w:rsidRPr="00245B42">
        <w:rPr>
          <w:b/>
          <w:lang w:val="vi-VN"/>
        </w:rPr>
        <w:t xml:space="preserve">Từ </w:t>
      </w:r>
      <w:r w:rsidR="00C04F84" w:rsidRPr="00245B42">
        <w:rPr>
          <w:b/>
          <w:lang w:val="vi-VN"/>
        </w:rPr>
        <w:t>1</w:t>
      </w:r>
      <w:r w:rsidR="002C3F79" w:rsidRPr="00245B42">
        <w:rPr>
          <w:b/>
        </w:rPr>
        <w:t>5</w:t>
      </w:r>
      <w:r w:rsidR="002C3F79" w:rsidRPr="00245B42">
        <w:rPr>
          <w:b/>
          <w:lang w:val="vi-VN"/>
        </w:rPr>
        <w:t>h</w:t>
      </w:r>
      <w:r w:rsidR="002C3F79" w:rsidRPr="00245B42">
        <w:rPr>
          <w:b/>
        </w:rPr>
        <w:t>3</w:t>
      </w:r>
      <w:r w:rsidR="00C04F84" w:rsidRPr="00245B42">
        <w:rPr>
          <w:b/>
          <w:lang w:val="vi-VN"/>
        </w:rPr>
        <w:t>0</w:t>
      </w:r>
      <w:r w:rsidR="00F74D71" w:rsidRPr="00245B42">
        <w:rPr>
          <w:b/>
          <w:lang w:val="vi-VN"/>
        </w:rPr>
        <w:t>’ ngày</w:t>
      </w:r>
      <w:r w:rsidR="00E37E49">
        <w:rPr>
          <w:b/>
        </w:rPr>
        <w:t xml:space="preserve"> 2</w:t>
      </w:r>
      <w:r w:rsidR="00F736D4">
        <w:rPr>
          <w:b/>
        </w:rPr>
        <w:t>2</w:t>
      </w:r>
      <w:r w:rsidR="00E37E49">
        <w:rPr>
          <w:b/>
        </w:rPr>
        <w:t>/11</w:t>
      </w:r>
      <w:r w:rsidR="001218F9">
        <w:rPr>
          <w:b/>
          <w:iCs/>
          <w:spacing w:val="-1"/>
        </w:rPr>
        <w:t>/2017</w:t>
      </w:r>
    </w:p>
    <w:p w14:paraId="70259C01" w14:textId="77777777" w:rsidR="00F74D71" w:rsidRPr="00245B42" w:rsidRDefault="00F74D71" w:rsidP="00CF2F0B">
      <w:pPr>
        <w:tabs>
          <w:tab w:val="left" w:pos="900"/>
        </w:tabs>
        <w:spacing w:before="120" w:after="120" w:line="312" w:lineRule="auto"/>
        <w:jc w:val="both"/>
        <w:rPr>
          <w:b/>
          <w:bCs/>
          <w:lang w:val="vi-VN"/>
        </w:rPr>
      </w:pPr>
      <w:r w:rsidRPr="00245B42">
        <w:rPr>
          <w:b/>
          <w:bCs/>
          <w:lang w:val="vi-VN"/>
        </w:rPr>
        <w:t>Điều 1</w:t>
      </w:r>
      <w:r w:rsidR="00062B0F" w:rsidRPr="00245B42">
        <w:rPr>
          <w:b/>
          <w:bCs/>
          <w:lang w:val="vi-VN"/>
        </w:rPr>
        <w:t>5</w:t>
      </w:r>
      <w:r w:rsidRPr="00245B42">
        <w:rPr>
          <w:b/>
          <w:bCs/>
          <w:lang w:val="vi-VN"/>
        </w:rPr>
        <w:t>.</w:t>
      </w:r>
      <w:r w:rsidRPr="00245B42">
        <w:rPr>
          <w:b/>
          <w:bCs/>
          <w:lang w:val="vi-VN"/>
        </w:rPr>
        <w:tab/>
        <w:t>Xem xét các điều kiện để tổ chức cuộc đấu giá</w:t>
      </w:r>
    </w:p>
    <w:p w14:paraId="6DDEC261" w14:textId="77777777" w:rsidR="00F74D71" w:rsidRPr="00245B42" w:rsidRDefault="00F74D71" w:rsidP="004C134C">
      <w:pPr>
        <w:pStyle w:val="ListParagraph"/>
        <w:widowControl w:val="0"/>
        <w:numPr>
          <w:ilvl w:val="1"/>
          <w:numId w:val="26"/>
        </w:numPr>
        <w:autoSpaceDE w:val="0"/>
        <w:autoSpaceDN w:val="0"/>
        <w:adjustRightInd w:val="0"/>
        <w:spacing w:before="120" w:after="120" w:line="312" w:lineRule="auto"/>
        <w:ind w:left="720" w:hanging="720"/>
        <w:jc w:val="both"/>
        <w:rPr>
          <w:lang w:val="vi-VN"/>
        </w:rPr>
      </w:pPr>
      <w:r w:rsidRPr="00245B42">
        <w:rPr>
          <w:lang w:val="vi-VN"/>
        </w:rPr>
        <w:t xml:space="preserve">Trước giờ tổ chức đấu giá, Ban tổ chức đấu giá sẽ kiểm tra và xác định rõ: </w:t>
      </w:r>
    </w:p>
    <w:p w14:paraId="15D3F25C" w14:textId="77777777" w:rsidR="00F74D71" w:rsidRPr="00245B42" w:rsidRDefault="00F74D71" w:rsidP="004C134C">
      <w:pPr>
        <w:pStyle w:val="BodyTextIndent2"/>
        <w:numPr>
          <w:ilvl w:val="0"/>
          <w:numId w:val="6"/>
        </w:numPr>
        <w:tabs>
          <w:tab w:val="clear" w:pos="720"/>
          <w:tab w:val="num" w:pos="1080"/>
        </w:tabs>
        <w:spacing w:before="120" w:beforeAutospacing="0" w:after="120" w:afterAutospacing="0" w:line="312" w:lineRule="auto"/>
        <w:ind w:left="1080" w:hanging="360"/>
        <w:jc w:val="both"/>
        <w:rPr>
          <w:lang w:val="vi-VN"/>
        </w:rPr>
      </w:pPr>
      <w:r w:rsidRPr="00245B42">
        <w:rPr>
          <w:lang w:val="vi-VN"/>
        </w:rPr>
        <w:t>Danh sách các nhà đầu tư đủ điều kiện tham dự đấu giá;</w:t>
      </w:r>
    </w:p>
    <w:p w14:paraId="7F057548" w14:textId="77777777" w:rsidR="00F74D71" w:rsidRPr="00245B42" w:rsidRDefault="00F74D71" w:rsidP="004C134C">
      <w:pPr>
        <w:pStyle w:val="BodyTextIndent2"/>
        <w:numPr>
          <w:ilvl w:val="0"/>
          <w:numId w:val="6"/>
        </w:numPr>
        <w:tabs>
          <w:tab w:val="clear" w:pos="720"/>
          <w:tab w:val="num" w:pos="1080"/>
        </w:tabs>
        <w:spacing w:before="120" w:beforeAutospacing="0" w:after="120" w:afterAutospacing="0" w:line="312" w:lineRule="auto"/>
        <w:ind w:left="1080" w:hanging="360"/>
        <w:jc w:val="both"/>
        <w:rPr>
          <w:lang w:val="vi-VN"/>
        </w:rPr>
      </w:pPr>
      <w:r w:rsidRPr="00245B42">
        <w:rPr>
          <w:lang w:val="vi-VN"/>
        </w:rPr>
        <w:t>Số lượng Phiếu tham dự đấu giá.</w:t>
      </w:r>
    </w:p>
    <w:p w14:paraId="0F713E66" w14:textId="77777777" w:rsidR="00F74D71" w:rsidRPr="00245B42" w:rsidRDefault="00F74D71" w:rsidP="004C134C">
      <w:pPr>
        <w:pStyle w:val="ListParagraph"/>
        <w:widowControl w:val="0"/>
        <w:numPr>
          <w:ilvl w:val="1"/>
          <w:numId w:val="26"/>
        </w:numPr>
        <w:autoSpaceDE w:val="0"/>
        <w:autoSpaceDN w:val="0"/>
        <w:adjustRightInd w:val="0"/>
        <w:spacing w:before="120" w:after="120" w:line="312" w:lineRule="auto"/>
        <w:ind w:left="720" w:hanging="720"/>
        <w:jc w:val="both"/>
        <w:rPr>
          <w:lang w:val="vi-VN"/>
        </w:rPr>
      </w:pPr>
      <w:r w:rsidRPr="00245B42">
        <w:rPr>
          <w:lang w:val="vi-VN"/>
        </w:rPr>
        <w:t xml:space="preserve">Cuộc đấu giá được tiến hành khi có ít nhất hai (02) nhà đầu tư đủ điều kiện tham dự đấu giá và có ít nhất hai (02) nhà đầu tư nộp phiếu tham dự đấu giá. Nếu không đủ điều kiện này thì không tổ chức đấu giá, cuộc đấu giá được coi là không thành công. Khi cuộc đấu giá không thành công, Công ty </w:t>
      </w:r>
      <w:r w:rsidR="00C450F7" w:rsidRPr="00245B42">
        <w:rPr>
          <w:lang w:val="vi-VN"/>
        </w:rPr>
        <w:t>Cổ phần Chứng khoán đầu tư Việt Nam (IVS)</w:t>
      </w:r>
      <w:r w:rsidRPr="00245B42">
        <w:rPr>
          <w:lang w:val="vi-VN"/>
        </w:rPr>
        <w:t xml:space="preserve"> sẽ thực hiện: </w:t>
      </w:r>
    </w:p>
    <w:p w14:paraId="0673909F" w14:textId="77777777" w:rsidR="00F74D71" w:rsidRPr="00245B42" w:rsidRDefault="00F74D71" w:rsidP="004C134C">
      <w:pPr>
        <w:pStyle w:val="BodyTextIndent2"/>
        <w:numPr>
          <w:ilvl w:val="0"/>
          <w:numId w:val="6"/>
        </w:numPr>
        <w:tabs>
          <w:tab w:val="clear" w:pos="720"/>
          <w:tab w:val="num" w:pos="1080"/>
        </w:tabs>
        <w:spacing w:before="120" w:beforeAutospacing="0" w:after="120" w:afterAutospacing="0" w:line="312" w:lineRule="auto"/>
        <w:ind w:left="1080" w:hanging="360"/>
        <w:jc w:val="both"/>
        <w:rPr>
          <w:lang w:val="vi-VN"/>
        </w:rPr>
      </w:pPr>
      <w:r w:rsidRPr="00245B42">
        <w:rPr>
          <w:lang w:val="vi-VN"/>
        </w:rPr>
        <w:t xml:space="preserve">Thông báo cho các nhà đầu tư đăng ký tham gia đấu giá biết việc hủy cuộc đấu giá do không đủ điều kiện tổ chức. </w:t>
      </w:r>
    </w:p>
    <w:p w14:paraId="1A7FD4C4" w14:textId="77777777" w:rsidR="00F74D71" w:rsidRPr="00245B42" w:rsidRDefault="00F401AB" w:rsidP="004C134C">
      <w:pPr>
        <w:pStyle w:val="BodyTextIndent2"/>
        <w:numPr>
          <w:ilvl w:val="0"/>
          <w:numId w:val="6"/>
        </w:numPr>
        <w:tabs>
          <w:tab w:val="clear" w:pos="720"/>
          <w:tab w:val="num" w:pos="1080"/>
        </w:tabs>
        <w:spacing w:before="120" w:beforeAutospacing="0" w:after="120" w:afterAutospacing="0" w:line="312" w:lineRule="auto"/>
        <w:ind w:left="1080" w:hanging="360"/>
        <w:jc w:val="both"/>
        <w:rPr>
          <w:lang w:val="vi-VN"/>
        </w:rPr>
      </w:pPr>
      <w:r w:rsidRPr="00D21831">
        <w:rPr>
          <w:lang w:val="vi-VN"/>
        </w:rPr>
        <w:t xml:space="preserve">Trong thời hạn 3 ngày làm việc kể từ ngày tổ chức đấu giá, </w:t>
      </w:r>
      <w:r w:rsidR="00643923" w:rsidRPr="00D21831">
        <w:t xml:space="preserve">IVS </w:t>
      </w:r>
      <w:r w:rsidRPr="00D21831">
        <w:rPr>
          <w:lang w:val="vi-VN"/>
        </w:rPr>
        <w:t>b</w:t>
      </w:r>
      <w:r w:rsidR="00F74D71" w:rsidRPr="00D21831">
        <w:rPr>
          <w:lang w:val="vi-VN"/>
        </w:rPr>
        <w:t>áo cáo Tổng Công ty Đầu tư và Kinh doanh vốn Nhà nước (SCIC) biết để Tổng Công ty Đầu tư và</w:t>
      </w:r>
      <w:r w:rsidR="00F74D71" w:rsidRPr="00245B42">
        <w:rPr>
          <w:lang w:val="vi-VN"/>
        </w:rPr>
        <w:t xml:space="preserve"> Kinh doanh vốn Nhà nước (SCIC) xem xét xử lý theo quy định và hoàn trả tiền đặt cọc (nếu có).</w:t>
      </w:r>
    </w:p>
    <w:p w14:paraId="3512351A" w14:textId="77777777" w:rsidR="00F74D71" w:rsidRPr="00245B42" w:rsidRDefault="00F74D71" w:rsidP="00CF2F0B">
      <w:pPr>
        <w:tabs>
          <w:tab w:val="left" w:pos="900"/>
        </w:tabs>
        <w:spacing w:before="120" w:after="120" w:line="312" w:lineRule="auto"/>
        <w:jc w:val="both"/>
        <w:rPr>
          <w:rStyle w:val="Strong"/>
          <w:b w:val="0"/>
          <w:bCs w:val="0"/>
        </w:rPr>
      </w:pPr>
      <w:r w:rsidRPr="00245B42">
        <w:rPr>
          <w:b/>
          <w:bCs/>
        </w:rPr>
        <w:t>Điều 1</w:t>
      </w:r>
      <w:r w:rsidR="00062B0F" w:rsidRPr="00245B42">
        <w:rPr>
          <w:b/>
          <w:bCs/>
          <w:lang w:val="vi-VN"/>
        </w:rPr>
        <w:t>6</w:t>
      </w:r>
      <w:r w:rsidRPr="00245B42">
        <w:rPr>
          <w:b/>
          <w:bCs/>
        </w:rPr>
        <w:t>.</w:t>
      </w:r>
      <w:r w:rsidRPr="00245B42">
        <w:rPr>
          <w:b/>
          <w:bCs/>
        </w:rPr>
        <w:tab/>
        <w:t>Thực hiện đấu giá</w:t>
      </w:r>
    </w:p>
    <w:p w14:paraId="168BEE61" w14:textId="77777777" w:rsidR="00F74D71" w:rsidRPr="00245B42" w:rsidRDefault="00F41CA9" w:rsidP="004C134C">
      <w:pPr>
        <w:pStyle w:val="ListParagraph"/>
        <w:widowControl w:val="0"/>
        <w:numPr>
          <w:ilvl w:val="1"/>
          <w:numId w:val="27"/>
        </w:numPr>
        <w:autoSpaceDE w:val="0"/>
        <w:autoSpaceDN w:val="0"/>
        <w:adjustRightInd w:val="0"/>
        <w:spacing w:before="120" w:after="120" w:line="312" w:lineRule="auto"/>
        <w:ind w:left="720" w:hanging="720"/>
        <w:jc w:val="both"/>
      </w:pPr>
      <w:r w:rsidRPr="00245B42">
        <w:t xml:space="preserve">Đối tượng tham dự cuộc đấu giá: </w:t>
      </w:r>
      <w:r w:rsidR="00F74D71" w:rsidRPr="00245B42">
        <w:t>Chỉ những nhà đầu tư đủ điều kiện tham dự đấu giá</w:t>
      </w:r>
      <w:r w:rsidRPr="00245B42">
        <w:t>, Ban tổ chức đấu giá, đại diện công ty chứng khoán và đại diện của SCIC tham gia giám sát</w:t>
      </w:r>
      <w:r w:rsidR="00F74D71" w:rsidRPr="00245B42">
        <w:t xml:space="preserve"> mới được làm thủ tục vào phòng đấu giá.</w:t>
      </w:r>
      <w:r w:rsidRPr="00245B42">
        <w:t xml:space="preserve"> . </w:t>
      </w:r>
      <w:r w:rsidR="00F74D71" w:rsidRPr="00245B42">
        <w:t>Khi làm thủ tục vào phòng đấu giá, các nhà đầu tư hoặc người được ủy quyền hợp lệ của nhà đầu tư phải xuất trình: Giấy Chứng minh nhân dân hoặc Hộ chiếu hoặc giấy tờ tùy thân hợp lệ. Trường hợp nhận ủy quyền phải có giấy ủy quyền theo theo mẫu đính kèm Quy chế này</w:t>
      </w:r>
      <w:r w:rsidRPr="00245B42">
        <w:t xml:space="preserve"> mới được làm thủ tục vào phòng đấu giá</w:t>
      </w:r>
      <w:r w:rsidR="00F74D71" w:rsidRPr="00245B42">
        <w:t xml:space="preserve">. </w:t>
      </w:r>
    </w:p>
    <w:p w14:paraId="1144C11A" w14:textId="77777777" w:rsidR="00F74D71" w:rsidRPr="00245B42" w:rsidRDefault="00F74D71" w:rsidP="004C134C">
      <w:pPr>
        <w:pStyle w:val="ListParagraph"/>
        <w:widowControl w:val="0"/>
        <w:numPr>
          <w:ilvl w:val="1"/>
          <w:numId w:val="27"/>
        </w:numPr>
        <w:autoSpaceDE w:val="0"/>
        <w:autoSpaceDN w:val="0"/>
        <w:adjustRightInd w:val="0"/>
        <w:spacing w:before="120" w:after="120" w:line="312" w:lineRule="auto"/>
        <w:ind w:left="720" w:hanging="720"/>
        <w:jc w:val="both"/>
      </w:pPr>
      <w:r w:rsidRPr="00245B42">
        <w:t>Tại thời điểm bắt đầu cuộc đấu giá, Trưởng ban tổ chức đấu giá hoặc người được ủy quyền công bố những thông tin chủ yếu về cuộc đấu giá bán cổ phần. Cụ thể:</w:t>
      </w:r>
    </w:p>
    <w:p w14:paraId="15B0CF53" w14:textId="77777777" w:rsidR="00F67289" w:rsidRPr="00245B42" w:rsidRDefault="00F67289" w:rsidP="004C134C">
      <w:pPr>
        <w:pStyle w:val="BodyTextIndent2"/>
        <w:keepNext/>
        <w:numPr>
          <w:ilvl w:val="0"/>
          <w:numId w:val="6"/>
        </w:numPr>
        <w:tabs>
          <w:tab w:val="clear" w:pos="720"/>
        </w:tabs>
        <w:spacing w:before="120" w:beforeAutospacing="0" w:after="120" w:afterAutospacing="0" w:line="312" w:lineRule="auto"/>
        <w:ind w:left="709" w:hanging="360"/>
        <w:jc w:val="both"/>
      </w:pPr>
      <w:r w:rsidRPr="00245B42">
        <w:lastRenderedPageBreak/>
        <w:t xml:space="preserve">Tên Công ty cổ phần </w:t>
      </w:r>
      <w:r w:rsidR="00E42642" w:rsidRPr="00245B42">
        <w:t>Xuất nhập khẩu Chuyên gia, Lao động và Kỹ thuật</w:t>
      </w:r>
      <w:r w:rsidRPr="00245B42">
        <w:t>, vốn điều lệ và số lượng cổ phần bán đấu giá công khai;</w:t>
      </w:r>
    </w:p>
    <w:p w14:paraId="3B0E6491" w14:textId="77777777" w:rsidR="00F67289" w:rsidRPr="00245B42" w:rsidRDefault="00F67289" w:rsidP="004C134C">
      <w:pPr>
        <w:pStyle w:val="BodyTextIndent2"/>
        <w:keepNext/>
        <w:numPr>
          <w:ilvl w:val="0"/>
          <w:numId w:val="6"/>
        </w:numPr>
        <w:tabs>
          <w:tab w:val="clear" w:pos="720"/>
        </w:tabs>
        <w:spacing w:before="120" w:beforeAutospacing="0" w:after="120" w:afterAutospacing="0" w:line="312" w:lineRule="auto"/>
        <w:ind w:left="709" w:hanging="360"/>
        <w:jc w:val="both"/>
      </w:pPr>
      <w:r w:rsidRPr="00245B42">
        <w:rPr>
          <w:lang w:val="vi-VN"/>
        </w:rPr>
        <w:t>Hình thức bán cổ phần: Bán đấu giá ;</w:t>
      </w:r>
    </w:p>
    <w:p w14:paraId="3234D81B" w14:textId="77777777" w:rsidR="00F67289" w:rsidRPr="00245B42" w:rsidRDefault="00F67289" w:rsidP="004C134C">
      <w:pPr>
        <w:pStyle w:val="BodyTextIndent2"/>
        <w:keepNext/>
        <w:numPr>
          <w:ilvl w:val="0"/>
          <w:numId w:val="6"/>
        </w:numPr>
        <w:tabs>
          <w:tab w:val="clear" w:pos="720"/>
        </w:tabs>
        <w:spacing w:before="120" w:beforeAutospacing="0" w:after="120" w:afterAutospacing="0" w:line="312" w:lineRule="auto"/>
        <w:ind w:left="709" w:hanging="360"/>
        <w:jc w:val="both"/>
      </w:pPr>
      <w:r w:rsidRPr="00245B42">
        <w:t>Giá khởi điểm của cổ phần chào bán;</w:t>
      </w:r>
    </w:p>
    <w:p w14:paraId="30535DF3" w14:textId="77777777" w:rsidR="00F67289" w:rsidRPr="00245B42" w:rsidRDefault="00F67289" w:rsidP="004C134C">
      <w:pPr>
        <w:pStyle w:val="BodyTextIndent2"/>
        <w:keepNext/>
        <w:numPr>
          <w:ilvl w:val="0"/>
          <w:numId w:val="6"/>
        </w:numPr>
        <w:tabs>
          <w:tab w:val="clear" w:pos="720"/>
        </w:tabs>
        <w:spacing w:before="120" w:beforeAutospacing="0" w:after="120" w:afterAutospacing="0" w:line="312" w:lineRule="auto"/>
        <w:ind w:left="709" w:hanging="360"/>
        <w:jc w:val="both"/>
      </w:pPr>
      <w:r w:rsidRPr="00245B42">
        <w:rPr>
          <w:lang w:val="vi-VN"/>
        </w:rPr>
        <w:t>Bước giá;</w:t>
      </w:r>
    </w:p>
    <w:p w14:paraId="0947FA76" w14:textId="77777777" w:rsidR="00F67289" w:rsidRPr="00245B42" w:rsidRDefault="00F67289" w:rsidP="004C134C">
      <w:pPr>
        <w:pStyle w:val="BodyTextIndent2"/>
        <w:keepNext/>
        <w:numPr>
          <w:ilvl w:val="0"/>
          <w:numId w:val="6"/>
        </w:numPr>
        <w:tabs>
          <w:tab w:val="clear" w:pos="720"/>
        </w:tabs>
        <w:spacing w:before="120" w:beforeAutospacing="0" w:after="120" w:afterAutospacing="0" w:line="312" w:lineRule="auto"/>
        <w:ind w:left="709" w:hanging="360"/>
        <w:jc w:val="both"/>
      </w:pPr>
      <w:r w:rsidRPr="00245B42">
        <w:rPr>
          <w:lang w:val="vi-VN"/>
        </w:rPr>
        <w:t>Khối lượng đăng ký mua;</w:t>
      </w:r>
    </w:p>
    <w:p w14:paraId="296049C6" w14:textId="77777777" w:rsidR="00F67289" w:rsidRPr="00245B42" w:rsidRDefault="00F67289" w:rsidP="004C134C">
      <w:pPr>
        <w:pStyle w:val="BodyTextIndent2"/>
        <w:keepNext/>
        <w:numPr>
          <w:ilvl w:val="0"/>
          <w:numId w:val="6"/>
        </w:numPr>
        <w:tabs>
          <w:tab w:val="clear" w:pos="720"/>
        </w:tabs>
        <w:spacing w:before="120" w:beforeAutospacing="0" w:after="120" w:afterAutospacing="0" w:line="312" w:lineRule="auto"/>
        <w:ind w:left="709" w:hanging="360"/>
        <w:jc w:val="both"/>
      </w:pPr>
      <w:r w:rsidRPr="00245B42">
        <w:t xml:space="preserve">Các bước trong quy trình đấu giá, trình tự, thủ tục đấu giá và nguyên tắc xác định </w:t>
      </w:r>
      <w:r w:rsidRPr="00245B42">
        <w:rPr>
          <w:lang w:val="vi-VN"/>
        </w:rPr>
        <w:t>kết quả đấu giá</w:t>
      </w:r>
      <w:r w:rsidRPr="00245B42">
        <w:t>;</w:t>
      </w:r>
    </w:p>
    <w:p w14:paraId="6DFB00A7" w14:textId="77777777" w:rsidR="00F67289" w:rsidRPr="00245B42" w:rsidRDefault="00F67289" w:rsidP="004C134C">
      <w:pPr>
        <w:pStyle w:val="BodyTextIndent2"/>
        <w:keepNext/>
        <w:numPr>
          <w:ilvl w:val="0"/>
          <w:numId w:val="6"/>
        </w:numPr>
        <w:tabs>
          <w:tab w:val="clear" w:pos="720"/>
        </w:tabs>
        <w:spacing w:before="120" w:beforeAutospacing="0" w:after="120" w:afterAutospacing="0" w:line="312" w:lineRule="auto"/>
        <w:ind w:left="709" w:hanging="360"/>
        <w:jc w:val="both"/>
      </w:pPr>
      <w:r w:rsidRPr="00245B42">
        <w:t>Số lượng nhà đầu tư;</w:t>
      </w:r>
    </w:p>
    <w:p w14:paraId="5154EAB2" w14:textId="77777777" w:rsidR="00F67289" w:rsidRPr="00E87D68" w:rsidRDefault="00F67289" w:rsidP="004C134C">
      <w:pPr>
        <w:pStyle w:val="BodyTextIndent2"/>
        <w:keepNext/>
        <w:numPr>
          <w:ilvl w:val="0"/>
          <w:numId w:val="6"/>
        </w:numPr>
        <w:tabs>
          <w:tab w:val="clear" w:pos="720"/>
        </w:tabs>
        <w:spacing w:before="120" w:beforeAutospacing="0" w:after="120" w:afterAutospacing="0" w:line="312" w:lineRule="auto"/>
        <w:ind w:left="709" w:hanging="360"/>
        <w:jc w:val="both"/>
      </w:pPr>
      <w:r w:rsidRPr="00245B42">
        <w:t>Quyền và nghĩa vụ của các tổ chức, cá nhân tham gia đấu giá</w:t>
      </w:r>
      <w:r w:rsidRPr="00245B42">
        <w:rPr>
          <w:lang w:val="vi-VN"/>
        </w:rPr>
        <w:t>;</w:t>
      </w:r>
    </w:p>
    <w:p w14:paraId="41BC9B63" w14:textId="77777777" w:rsidR="00E87D68" w:rsidRPr="00D21831" w:rsidRDefault="00E87D68" w:rsidP="004C134C">
      <w:pPr>
        <w:pStyle w:val="BodyTextIndent2"/>
        <w:keepNext/>
        <w:numPr>
          <w:ilvl w:val="0"/>
          <w:numId w:val="6"/>
        </w:numPr>
        <w:tabs>
          <w:tab w:val="clear" w:pos="720"/>
        </w:tabs>
        <w:spacing w:before="120" w:beforeAutospacing="0" w:after="120" w:afterAutospacing="0" w:line="312" w:lineRule="auto"/>
        <w:ind w:left="709" w:hanging="360"/>
        <w:jc w:val="both"/>
      </w:pPr>
      <w:r w:rsidRPr="00D21831">
        <w:rPr>
          <w:lang w:val="vi-VN"/>
        </w:rPr>
        <w:t>Các trường hợp vi phạm Quy chế bán đấu giá, những hành vi bị coi là vi phạm Quy chế bán đấu giá, tham gia đấu giá không hợp lệ;</w:t>
      </w:r>
    </w:p>
    <w:p w14:paraId="7BA1EDF1" w14:textId="77777777" w:rsidR="00F67289" w:rsidRPr="00245B42" w:rsidRDefault="00F67289" w:rsidP="004C134C">
      <w:pPr>
        <w:pStyle w:val="BodyTextIndent2"/>
        <w:keepNext/>
        <w:numPr>
          <w:ilvl w:val="0"/>
          <w:numId w:val="6"/>
        </w:numPr>
        <w:tabs>
          <w:tab w:val="clear" w:pos="720"/>
        </w:tabs>
        <w:spacing w:before="120" w:beforeAutospacing="0" w:after="120" w:afterAutospacing="0" w:line="312" w:lineRule="auto"/>
        <w:ind w:left="709" w:hanging="360"/>
        <w:jc w:val="both"/>
      </w:pPr>
      <w:r w:rsidRPr="00245B42">
        <w:t>Các vấn đề khác có liên quan;</w:t>
      </w:r>
    </w:p>
    <w:p w14:paraId="0E32339C" w14:textId="77777777" w:rsidR="00F67289" w:rsidRPr="00245B42" w:rsidRDefault="00F67289" w:rsidP="004C134C">
      <w:pPr>
        <w:pStyle w:val="BodyTextIndent2"/>
        <w:keepNext/>
        <w:numPr>
          <w:ilvl w:val="0"/>
          <w:numId w:val="6"/>
        </w:numPr>
        <w:tabs>
          <w:tab w:val="clear" w:pos="720"/>
        </w:tabs>
        <w:spacing w:before="120" w:beforeAutospacing="0" w:after="120" w:afterAutospacing="0" w:line="312" w:lineRule="auto"/>
        <w:ind w:left="709" w:hanging="360"/>
        <w:jc w:val="both"/>
      </w:pPr>
      <w:r w:rsidRPr="00245B42">
        <w:t>Giải thích các vấn đề người tham dự đấu giá còn thắc mắc</w:t>
      </w:r>
      <w:r w:rsidRPr="00245B42">
        <w:rPr>
          <w:lang w:val="vi-VN"/>
        </w:rPr>
        <w:t>;</w:t>
      </w:r>
    </w:p>
    <w:p w14:paraId="36F2A14B" w14:textId="77777777" w:rsidR="00F67289" w:rsidRPr="00245B42" w:rsidRDefault="00F67289" w:rsidP="004C134C">
      <w:pPr>
        <w:pStyle w:val="BodyTextIndent2"/>
        <w:keepNext/>
        <w:numPr>
          <w:ilvl w:val="0"/>
          <w:numId w:val="6"/>
        </w:numPr>
        <w:tabs>
          <w:tab w:val="clear" w:pos="720"/>
        </w:tabs>
        <w:spacing w:before="120" w:beforeAutospacing="0" w:after="120" w:afterAutospacing="0" w:line="312" w:lineRule="auto"/>
        <w:ind w:left="709" w:hanging="360"/>
        <w:jc w:val="both"/>
      </w:pPr>
      <w:r w:rsidRPr="00245B42">
        <w:t>Tuyên bố bắt đầu nhận phiếu đấu giá</w:t>
      </w:r>
      <w:r w:rsidRPr="00245B42">
        <w:rPr>
          <w:lang w:val="vi-VN"/>
        </w:rPr>
        <w:t>;</w:t>
      </w:r>
    </w:p>
    <w:p w14:paraId="152287E0" w14:textId="77777777" w:rsidR="00F67289" w:rsidRPr="00245B42" w:rsidRDefault="00F67289" w:rsidP="004C134C">
      <w:pPr>
        <w:pStyle w:val="ListParagraph"/>
        <w:widowControl w:val="0"/>
        <w:numPr>
          <w:ilvl w:val="0"/>
          <w:numId w:val="6"/>
        </w:numPr>
        <w:tabs>
          <w:tab w:val="left" w:pos="1170"/>
        </w:tabs>
        <w:autoSpaceDE w:val="0"/>
        <w:autoSpaceDN w:val="0"/>
        <w:adjustRightInd w:val="0"/>
        <w:spacing w:before="120" w:after="120" w:line="312" w:lineRule="auto"/>
        <w:jc w:val="both"/>
        <w:rPr>
          <w:lang w:val="vi-VN"/>
        </w:rPr>
      </w:pPr>
      <w:r w:rsidRPr="00245B42">
        <w:rPr>
          <w:lang w:val="vi-VN"/>
        </w:rPr>
        <w:t>Sau khi thực hiện thủ tục công bố thông tin chủ yếu nêu trên, Ban Tổ chức đấu giá cho các nhà đầu tư bỏ phiếu trực tiếp vào thùng phiếu ngay tại nơi tiến hành cuộc đấu giá.</w:t>
      </w:r>
    </w:p>
    <w:p w14:paraId="68C356BE" w14:textId="77777777" w:rsidR="00F67289" w:rsidRPr="00245B42" w:rsidRDefault="00F67289" w:rsidP="004C134C">
      <w:pPr>
        <w:widowControl w:val="0"/>
        <w:numPr>
          <w:ilvl w:val="0"/>
          <w:numId w:val="6"/>
        </w:numPr>
        <w:autoSpaceDE w:val="0"/>
        <w:autoSpaceDN w:val="0"/>
        <w:adjustRightInd w:val="0"/>
        <w:spacing w:before="120" w:after="120" w:line="312" w:lineRule="auto"/>
        <w:jc w:val="both"/>
        <w:rPr>
          <w:lang w:val="vi-VN"/>
        </w:rPr>
      </w:pPr>
      <w:r w:rsidRPr="00245B42">
        <w:rPr>
          <w:lang w:val="vi-VN"/>
        </w:rPr>
        <w:t xml:space="preserve">Ban tổ chức đấu giá kiểm tra tính hợp lệ của hòm phiếu và các Phiếu tham dự đấu giá.Việc mở Phiếu tham dự đấu giá được thực hiện dưới sự chứng kiến của Ban Tổ chức đấu giá và đại diện nhà đầu tư (nếu có) để xác nhận </w:t>
      </w:r>
      <w:r w:rsidRPr="00245B42">
        <w:rPr>
          <w:b/>
          <w:i/>
          <w:lang w:val="vi-VN"/>
        </w:rPr>
        <w:t>tất cả</w:t>
      </w:r>
      <w:r w:rsidRPr="00245B42">
        <w:rPr>
          <w:lang w:val="vi-VN"/>
        </w:rPr>
        <w:t xml:space="preserve"> các Phiếu tham dự đấu giá (bao gồm các Phiếu tham dự đấu giá được gửi qua đường bưu điện, được nộp trực tiếp tại Tổ chức thực hiện bán đấu giá và tại buổi đấu giá), là còn nguyên niêm phong, chưa có dấu hiệu bị xâm hại. Thông tin khối lượng và giá đặt mua của các nhà đầu tư phải được công khai tại buổi đấu giá sau khi mở Phiếu tham dự đấu giá</w:t>
      </w:r>
    </w:p>
    <w:p w14:paraId="28E3A3F9" w14:textId="77777777" w:rsidR="00F74D71" w:rsidRPr="00245B42" w:rsidRDefault="00F74D71" w:rsidP="004C134C">
      <w:pPr>
        <w:pStyle w:val="ListParagraph"/>
        <w:widowControl w:val="0"/>
        <w:numPr>
          <w:ilvl w:val="1"/>
          <w:numId w:val="27"/>
        </w:numPr>
        <w:autoSpaceDE w:val="0"/>
        <w:autoSpaceDN w:val="0"/>
        <w:adjustRightInd w:val="0"/>
        <w:spacing w:before="120" w:after="120" w:line="312" w:lineRule="auto"/>
        <w:ind w:left="720" w:hanging="720"/>
        <w:jc w:val="both"/>
        <w:rPr>
          <w:lang w:val="vi-VN"/>
        </w:rPr>
      </w:pPr>
      <w:r w:rsidRPr="00245B42">
        <w:rPr>
          <w:lang w:val="vi-VN"/>
        </w:rPr>
        <w:t>Nhập phiếu tham dự đấu giá: Đến thời điểm đấu giá,</w:t>
      </w:r>
      <w:r w:rsidR="006621C5" w:rsidRPr="00245B42">
        <w:rPr>
          <w:lang w:val="vi-VN"/>
        </w:rPr>
        <w:t xml:space="preserve"> Ban tổ chức đấu giá</w:t>
      </w:r>
      <w:r w:rsidR="00F41CA9" w:rsidRPr="00AB79DA">
        <w:rPr>
          <w:lang w:val="vi-VN"/>
        </w:rPr>
        <w:t xml:space="preserve"> kiểm tra tính hợp lệ của hòm phiếu (trong suốt và được niêm phòng) và các Phiếu tham dự đấu giá, </w:t>
      </w:r>
      <w:r w:rsidRPr="00245B42">
        <w:rPr>
          <w:lang w:val="vi-VN"/>
        </w:rPr>
        <w:t xml:space="preserve"> chuyển cho</w:t>
      </w:r>
      <w:r w:rsidR="00461319" w:rsidRPr="00AB79DA">
        <w:rPr>
          <w:lang w:val="vi-VN"/>
        </w:rPr>
        <w:t xml:space="preserve">  Tổ chức thực hiện bán đấu giá cổ phần</w:t>
      </w:r>
      <w:r w:rsidR="00F41CA9" w:rsidRPr="00AB79DA">
        <w:rPr>
          <w:lang w:val="vi-VN"/>
        </w:rPr>
        <w:t>công ty chứng khoán</w:t>
      </w:r>
      <w:r w:rsidRPr="00245B42">
        <w:rPr>
          <w:lang w:val="vi-VN"/>
        </w:rPr>
        <w:t xml:space="preserve"> nhập thông tin trên Phiếu tham dự đấu giá cổ phần của các nhà đầu tư vào hệ thống đấu giá cổ phần để xác định kết quả đấu giá th</w:t>
      </w:r>
      <w:r w:rsidR="00F41CA9" w:rsidRPr="00245B42">
        <w:rPr>
          <w:lang w:val="vi-VN"/>
        </w:rPr>
        <w:t>eo nguyên tắc đã xác định trước</w:t>
      </w:r>
      <w:r w:rsidR="00F41CA9" w:rsidRPr="00AB79DA">
        <w:rPr>
          <w:lang w:val="vi-VN"/>
        </w:rPr>
        <w:t xml:space="preserve"> sự chứng kiến của các nhà đầu tư đủ điều kiện tham dự cuộc đấu giá và đại diện tham gia giám sát của SCIC (nếu có).</w:t>
      </w:r>
    </w:p>
    <w:p w14:paraId="40163EFB" w14:textId="77777777" w:rsidR="00F74D71" w:rsidRPr="00D21831" w:rsidRDefault="00F74D71" w:rsidP="004C134C">
      <w:pPr>
        <w:pStyle w:val="ListParagraph"/>
        <w:widowControl w:val="0"/>
        <w:numPr>
          <w:ilvl w:val="1"/>
          <w:numId w:val="27"/>
        </w:numPr>
        <w:autoSpaceDE w:val="0"/>
        <w:autoSpaceDN w:val="0"/>
        <w:adjustRightInd w:val="0"/>
        <w:spacing w:before="120" w:after="120" w:line="312" w:lineRule="auto"/>
        <w:ind w:left="720" w:hanging="720"/>
        <w:jc w:val="both"/>
        <w:rPr>
          <w:lang w:val="vi-VN"/>
        </w:rPr>
      </w:pPr>
      <w:r w:rsidRPr="00D21831">
        <w:rPr>
          <w:lang w:val="vi-VN"/>
        </w:rPr>
        <w:t>Nguyên tắc xác định kết quả đấu giá:</w:t>
      </w:r>
    </w:p>
    <w:p w14:paraId="307AED84" w14:textId="77777777" w:rsidR="001A5E0F" w:rsidRPr="001A5E0F" w:rsidRDefault="00E87D68" w:rsidP="004C134C">
      <w:pPr>
        <w:pStyle w:val="ListParagraph"/>
        <w:widowControl w:val="0"/>
        <w:numPr>
          <w:ilvl w:val="0"/>
          <w:numId w:val="32"/>
        </w:numPr>
        <w:suppressAutoHyphens/>
        <w:autoSpaceDE w:val="0"/>
        <w:spacing w:line="360" w:lineRule="auto"/>
        <w:ind w:left="806"/>
        <w:jc w:val="both"/>
        <w:rPr>
          <w:lang w:val="vi-VN"/>
        </w:rPr>
      </w:pPr>
      <w:r w:rsidRPr="001A5E0F">
        <w:rPr>
          <w:lang w:val="vi-VN"/>
        </w:rPr>
        <w:t>Kết quả đấu giá được xác định theo nguyên tắc ưu tiên giá từ ca</w:t>
      </w:r>
      <w:r w:rsidR="006C30BB" w:rsidRPr="001A5E0F">
        <w:rPr>
          <w:lang w:val="vi-VN"/>
        </w:rPr>
        <w:t>o đến thấp và không thấp hơn mức</w:t>
      </w:r>
      <w:r w:rsidRPr="001A5E0F">
        <w:rPr>
          <w:lang w:val="vi-VN"/>
        </w:rPr>
        <w:t xml:space="preserve"> giá khởi điểm. Giá đấu thành công là giá đặt mua cao nhất. </w:t>
      </w:r>
    </w:p>
    <w:p w14:paraId="76F69B9E" w14:textId="77777777" w:rsidR="00461319" w:rsidRPr="001A5E0F" w:rsidRDefault="00461319" w:rsidP="004C134C">
      <w:pPr>
        <w:pStyle w:val="ListParagraph"/>
        <w:widowControl w:val="0"/>
        <w:numPr>
          <w:ilvl w:val="0"/>
          <w:numId w:val="32"/>
        </w:numPr>
        <w:suppressAutoHyphens/>
        <w:autoSpaceDE w:val="0"/>
        <w:spacing w:line="360" w:lineRule="auto"/>
        <w:ind w:left="806"/>
        <w:jc w:val="both"/>
        <w:rPr>
          <w:lang w:val="vi-VN"/>
        </w:rPr>
      </w:pPr>
      <w:r w:rsidRPr="001A5E0F">
        <w:rPr>
          <w:lang w:val="vi-VN"/>
        </w:rPr>
        <w:t>Riêng đối với nhà đầu tư nước ngoài, kết quả đấu giá cũng được xác định theo nguyên tắc trên, kết hợp với tỷ lệ khống chế trần được phép mua theo quy định của pháp luật.</w:t>
      </w:r>
    </w:p>
    <w:p w14:paraId="6DBD0537" w14:textId="77777777" w:rsidR="0005060E" w:rsidRPr="00D21831" w:rsidRDefault="00461319" w:rsidP="004C134C">
      <w:pPr>
        <w:pStyle w:val="ListParagraph"/>
        <w:numPr>
          <w:ilvl w:val="0"/>
          <w:numId w:val="17"/>
        </w:numPr>
        <w:spacing w:line="360" w:lineRule="auto"/>
        <w:ind w:left="806"/>
        <w:jc w:val="both"/>
        <w:rPr>
          <w:snapToGrid w:val="0"/>
          <w:lang w:val="vi-VN"/>
        </w:rPr>
      </w:pPr>
      <w:r w:rsidRPr="0098792E">
        <w:rPr>
          <w:lang w:val="vi-VN"/>
        </w:rPr>
        <w:lastRenderedPageBreak/>
        <w:t xml:space="preserve">Căn cứ diễn biến cuộc đấu giá, Ban tổ chức đấu giá lập Biên bản kết quả bán đấu giá, có chữ ký </w:t>
      </w:r>
      <w:r w:rsidRPr="00D21831">
        <w:rPr>
          <w:lang w:val="vi-VN"/>
        </w:rPr>
        <w:t>của toàn bộ</w:t>
      </w:r>
      <w:r w:rsidR="001A5E0F">
        <w:rPr>
          <w:lang w:val="vi-VN"/>
        </w:rPr>
        <w:t xml:space="preserve"> thành viên Ban tổ chức đấu giá</w:t>
      </w:r>
      <w:r w:rsidR="001A5E0F">
        <w:t xml:space="preserve">, </w:t>
      </w:r>
      <w:r w:rsidRPr="00D21831">
        <w:rPr>
          <w:lang w:val="vi-VN"/>
        </w:rPr>
        <w:t>Đại diện Tổ chức thực hiện bán đấu giá (nếu có)</w:t>
      </w:r>
      <w:r w:rsidR="00D21831">
        <w:t xml:space="preserve"> </w:t>
      </w:r>
      <w:r w:rsidR="00E87D68" w:rsidRPr="00D21831">
        <w:rPr>
          <w:lang w:val="vi-VN"/>
        </w:rPr>
        <w:t>và toàn bộ nhà đầu tư có mặt (nếu có) ngay tại buổi đấu giá.</w:t>
      </w:r>
    </w:p>
    <w:p w14:paraId="077E02E6" w14:textId="77777777" w:rsidR="00E87D68" w:rsidRPr="00D21831" w:rsidRDefault="00E87D68" w:rsidP="004C134C">
      <w:pPr>
        <w:pStyle w:val="ListParagraph"/>
        <w:numPr>
          <w:ilvl w:val="0"/>
          <w:numId w:val="17"/>
        </w:numPr>
        <w:spacing w:before="120" w:after="120" w:line="312" w:lineRule="auto"/>
        <w:ind w:left="810"/>
        <w:jc w:val="both"/>
        <w:rPr>
          <w:snapToGrid w:val="0"/>
          <w:lang w:val="vi-VN"/>
        </w:rPr>
      </w:pPr>
      <w:r w:rsidRPr="00D21831">
        <w:rPr>
          <w:lang w:val="vi-VN"/>
        </w:rPr>
        <w:t xml:space="preserve">Trường hợp có trên một nhà đầu tư đặt giá cao nhất bằng nhau, Tổ chức thực  hiện đấu giá cổ phần sẽ phối hợp với SCIC thực hiện chào giá cạnh tranh cả lô tối đa trong vòng 07 ngày làm việc sau khi kết thúc thời gian công bố thông tin về đợt chào giá cạnh tranh giữa các nhà đầu tư này để lựa chọn nhà đầu tư trúng giá. Giá khởi điểm để tổ chức chào giá cạnh tranh cả lô là mức giá đặt mua cao nhất trong phiên đấu giá. Việc chào giá cạnh tranh cả lô được thực hiện theo Quy chế chào giá cạnh tranh được công bố công khai cùng lúc và là phần không thể tách rời khỏi Quy chế đấu giá cả lô này. </w:t>
      </w:r>
    </w:p>
    <w:p w14:paraId="0841E509" w14:textId="77777777" w:rsidR="00F74D71" w:rsidRPr="00245B42" w:rsidRDefault="00F74D71" w:rsidP="00CF2F0B">
      <w:pPr>
        <w:tabs>
          <w:tab w:val="left" w:pos="900"/>
        </w:tabs>
        <w:spacing w:before="120" w:after="120" w:line="312" w:lineRule="auto"/>
        <w:jc w:val="both"/>
        <w:rPr>
          <w:b/>
          <w:lang w:val="vi-VN"/>
        </w:rPr>
      </w:pPr>
      <w:r w:rsidRPr="00245B42">
        <w:rPr>
          <w:b/>
          <w:lang w:val="vi-VN"/>
        </w:rPr>
        <w:t>Điều 1</w:t>
      </w:r>
      <w:r w:rsidR="00062B0F" w:rsidRPr="00245B42">
        <w:rPr>
          <w:b/>
          <w:lang w:val="vi-VN"/>
        </w:rPr>
        <w:t>7</w:t>
      </w:r>
      <w:r w:rsidRPr="00245B42">
        <w:rPr>
          <w:b/>
          <w:lang w:val="vi-VN"/>
        </w:rPr>
        <w:t>.</w:t>
      </w:r>
      <w:r w:rsidRPr="00245B42">
        <w:rPr>
          <w:b/>
          <w:lang w:val="vi-VN"/>
        </w:rPr>
        <w:tab/>
        <w:t>Thông báo kết quả đấu giá cho nhà đầu tư</w:t>
      </w:r>
    </w:p>
    <w:p w14:paraId="62FC3594" w14:textId="77777777" w:rsidR="003176F6" w:rsidRPr="00245B42" w:rsidRDefault="00F74D71" w:rsidP="003176F6">
      <w:pPr>
        <w:tabs>
          <w:tab w:val="left" w:pos="900"/>
        </w:tabs>
        <w:spacing w:before="120" w:after="120" w:line="312" w:lineRule="auto"/>
        <w:ind w:left="720"/>
        <w:jc w:val="both"/>
        <w:rPr>
          <w:lang w:val="vi-VN"/>
        </w:rPr>
      </w:pPr>
      <w:r w:rsidRPr="00245B42">
        <w:rPr>
          <w:lang w:val="vi-VN"/>
        </w:rPr>
        <w:t xml:space="preserve">Tổ chức thực hiện bán đấu giá cổ phần có trách nhiệm gửi kết quả đấu giá cho các nhà đầu tư tham dự đấu giá trong vòng </w:t>
      </w:r>
      <w:r w:rsidRPr="00245B42">
        <w:rPr>
          <w:b/>
          <w:i/>
          <w:lang w:val="vi-VN"/>
        </w:rPr>
        <w:t>0</w:t>
      </w:r>
      <w:r w:rsidR="00E37E49" w:rsidRPr="00AB79DA">
        <w:rPr>
          <w:b/>
          <w:i/>
          <w:lang w:val="vi-VN"/>
        </w:rPr>
        <w:t>3</w:t>
      </w:r>
      <w:r w:rsidR="00E37E49">
        <w:rPr>
          <w:b/>
          <w:i/>
          <w:lang w:val="vi-VN"/>
        </w:rPr>
        <w:t xml:space="preserve"> (b</w:t>
      </w:r>
      <w:r w:rsidR="00E37E49" w:rsidRPr="00AB79DA">
        <w:rPr>
          <w:b/>
          <w:i/>
          <w:lang w:val="vi-VN"/>
        </w:rPr>
        <w:t>a</w:t>
      </w:r>
      <w:r w:rsidRPr="00245B42">
        <w:rPr>
          <w:b/>
          <w:i/>
          <w:lang w:val="vi-VN"/>
        </w:rPr>
        <w:t>) ngày làm việc</w:t>
      </w:r>
      <w:r w:rsidR="00F736D4">
        <w:rPr>
          <w:b/>
          <w:i/>
        </w:rPr>
        <w:t xml:space="preserve"> </w:t>
      </w:r>
      <w:r w:rsidRPr="00245B42">
        <w:rPr>
          <w:lang w:val="vi-VN"/>
        </w:rPr>
        <w:t>sau ngày kết thúc cuộc đấu giá (</w:t>
      </w:r>
      <w:r w:rsidRPr="00245B42">
        <w:rPr>
          <w:b/>
          <w:lang w:val="vi-VN"/>
        </w:rPr>
        <w:t>Từ ngày</w:t>
      </w:r>
      <w:r w:rsidR="00D21831">
        <w:rPr>
          <w:b/>
        </w:rPr>
        <w:t xml:space="preserve"> </w:t>
      </w:r>
      <w:r w:rsidR="00E37E49" w:rsidRPr="00AB79DA">
        <w:rPr>
          <w:b/>
          <w:iCs/>
          <w:spacing w:val="-1"/>
          <w:lang w:val="vi-VN"/>
        </w:rPr>
        <w:t>2</w:t>
      </w:r>
      <w:r w:rsidR="00F736D4">
        <w:rPr>
          <w:b/>
          <w:iCs/>
          <w:spacing w:val="-1"/>
        </w:rPr>
        <w:t>3</w:t>
      </w:r>
      <w:r w:rsidR="00E37E49" w:rsidRPr="00AB79DA">
        <w:rPr>
          <w:b/>
          <w:iCs/>
          <w:spacing w:val="-1"/>
          <w:lang w:val="vi-VN"/>
        </w:rPr>
        <w:t>/11</w:t>
      </w:r>
      <w:r w:rsidR="001218F9">
        <w:rPr>
          <w:b/>
          <w:iCs/>
          <w:spacing w:val="-1"/>
          <w:lang w:val="vi-VN"/>
        </w:rPr>
        <w:t>/2017</w:t>
      </w:r>
      <w:r w:rsidR="00D21831">
        <w:rPr>
          <w:b/>
          <w:iCs/>
          <w:spacing w:val="-1"/>
        </w:rPr>
        <w:t xml:space="preserve"> </w:t>
      </w:r>
      <w:r w:rsidRPr="00245B42">
        <w:rPr>
          <w:b/>
          <w:lang w:val="vi-VN"/>
        </w:rPr>
        <w:t>đến ngày</w:t>
      </w:r>
      <w:r w:rsidR="00D21831">
        <w:rPr>
          <w:b/>
        </w:rPr>
        <w:t xml:space="preserve"> </w:t>
      </w:r>
      <w:r w:rsidR="002A0222" w:rsidRPr="00AB79DA">
        <w:rPr>
          <w:b/>
          <w:iCs/>
          <w:spacing w:val="-1"/>
          <w:lang w:val="vi-VN"/>
        </w:rPr>
        <w:t>27</w:t>
      </w:r>
      <w:r w:rsidR="00E37E49" w:rsidRPr="00AB79DA">
        <w:rPr>
          <w:b/>
          <w:iCs/>
          <w:spacing w:val="-1"/>
          <w:lang w:val="vi-VN"/>
        </w:rPr>
        <w:t>/11</w:t>
      </w:r>
      <w:r w:rsidR="001218F9">
        <w:rPr>
          <w:b/>
          <w:iCs/>
          <w:spacing w:val="-1"/>
          <w:lang w:val="vi-VN"/>
        </w:rPr>
        <w:t>/2017</w:t>
      </w:r>
      <w:r w:rsidRPr="00245B42">
        <w:rPr>
          <w:lang w:val="vi-VN"/>
        </w:rPr>
        <w:t xml:space="preserve">), thông báo số lượng cổ phần được quyền mua và mức giá mua phải thanh toán, thời hạn nộp tiền </w:t>
      </w:r>
      <w:r w:rsidR="00363486" w:rsidRPr="00245B42">
        <w:rPr>
          <w:lang w:val="vi-VN"/>
        </w:rPr>
        <w:t xml:space="preserve">đối với nhà đầu tư trúng giá </w:t>
      </w:r>
      <w:r w:rsidRPr="00245B42">
        <w:rPr>
          <w:lang w:val="vi-VN"/>
        </w:rPr>
        <w:t xml:space="preserve">hoặc nhận lại tiền đặt cọc nếu không được mua cổ phần theo kết quả đấu giá. </w:t>
      </w:r>
    </w:p>
    <w:p w14:paraId="00A04829" w14:textId="77777777" w:rsidR="002C3F79" w:rsidRPr="00D21831" w:rsidRDefault="00B512E0" w:rsidP="004C134C">
      <w:pPr>
        <w:keepNext/>
        <w:widowControl w:val="0"/>
        <w:numPr>
          <w:ilvl w:val="0"/>
          <w:numId w:val="8"/>
        </w:numPr>
        <w:tabs>
          <w:tab w:val="left" w:pos="540"/>
        </w:tabs>
        <w:autoSpaceDE w:val="0"/>
        <w:autoSpaceDN w:val="0"/>
        <w:adjustRightInd w:val="0"/>
        <w:spacing w:before="120" w:after="120" w:line="312" w:lineRule="auto"/>
        <w:ind w:left="900"/>
        <w:jc w:val="both"/>
        <w:rPr>
          <w:b/>
          <w:lang w:val="vi-VN"/>
        </w:rPr>
      </w:pPr>
      <w:r w:rsidRPr="00D21831">
        <w:rPr>
          <w:lang w:val="vi-VN"/>
        </w:rPr>
        <w:t xml:space="preserve">Nhà đầu tư nhận kết quả đấu giá trực tiếp tại </w:t>
      </w:r>
    </w:p>
    <w:p w14:paraId="1FFCF4C2" w14:textId="77777777" w:rsidR="002C3F79" w:rsidRPr="00D21831" w:rsidRDefault="002C3F79" w:rsidP="002C3F79">
      <w:pPr>
        <w:keepNext/>
        <w:widowControl w:val="0"/>
        <w:tabs>
          <w:tab w:val="left" w:pos="540"/>
        </w:tabs>
        <w:autoSpaceDE w:val="0"/>
        <w:autoSpaceDN w:val="0"/>
        <w:adjustRightInd w:val="0"/>
        <w:spacing w:before="120" w:after="120" w:line="312" w:lineRule="auto"/>
        <w:ind w:left="900"/>
        <w:jc w:val="both"/>
        <w:rPr>
          <w:b/>
          <w:lang w:val="vi-VN"/>
        </w:rPr>
      </w:pPr>
      <w:r w:rsidRPr="00D21831">
        <w:rPr>
          <w:b/>
          <w:lang w:val="vi-VN"/>
        </w:rPr>
        <w:t xml:space="preserve">Công ty cổ phần chứng khoán Đầu tư Việt Nam </w:t>
      </w:r>
    </w:p>
    <w:p w14:paraId="4646823B" w14:textId="77777777" w:rsidR="002C3F79" w:rsidRPr="00D21831" w:rsidRDefault="002C3F79" w:rsidP="004C134C">
      <w:pPr>
        <w:keepNext/>
        <w:widowControl w:val="0"/>
        <w:numPr>
          <w:ilvl w:val="0"/>
          <w:numId w:val="9"/>
        </w:numPr>
        <w:tabs>
          <w:tab w:val="left" w:pos="1260"/>
        </w:tabs>
        <w:autoSpaceDE w:val="0"/>
        <w:autoSpaceDN w:val="0"/>
        <w:adjustRightInd w:val="0"/>
        <w:spacing w:before="120" w:after="120" w:line="312" w:lineRule="auto"/>
        <w:ind w:left="1260"/>
        <w:jc w:val="both"/>
        <w:rPr>
          <w:lang w:val="vi-VN"/>
        </w:rPr>
      </w:pPr>
      <w:r w:rsidRPr="00D21831">
        <w:rPr>
          <w:lang w:val="vi-VN"/>
        </w:rPr>
        <w:t>Địa chỉ: Tầng 1, tòa nhà VCCI, số 9 Đào Duy Anh, Đống Đa, Hà Nội.</w:t>
      </w:r>
    </w:p>
    <w:p w14:paraId="19FEE8EA" w14:textId="77777777" w:rsidR="00B512E0" w:rsidRPr="00D21831" w:rsidRDefault="002C3F79" w:rsidP="00E87D68">
      <w:pPr>
        <w:keepNext/>
        <w:widowControl w:val="0"/>
        <w:tabs>
          <w:tab w:val="left" w:pos="1260"/>
        </w:tabs>
        <w:autoSpaceDE w:val="0"/>
        <w:autoSpaceDN w:val="0"/>
        <w:adjustRightInd w:val="0"/>
        <w:spacing w:before="120" w:after="120" w:line="312" w:lineRule="auto"/>
        <w:ind w:left="1260" w:hanging="360"/>
        <w:jc w:val="both"/>
      </w:pPr>
      <w:r w:rsidRPr="00D21831">
        <w:rPr>
          <w:lang w:val="vi-VN"/>
        </w:rPr>
        <w:tab/>
      </w:r>
      <w:r w:rsidRPr="00D21831">
        <w:t>Điện thoại: 0</w:t>
      </w:r>
      <w:r w:rsidR="004252BB">
        <w:t>2</w:t>
      </w:r>
      <w:r w:rsidRPr="00D21831">
        <w:t>4.3573 0073</w:t>
      </w:r>
      <w:r w:rsidRPr="00D21831">
        <w:tab/>
        <w:t>Fax: 0</w:t>
      </w:r>
      <w:r w:rsidR="004252BB">
        <w:t>2</w:t>
      </w:r>
      <w:r w:rsidRPr="00D21831">
        <w:t>4.3573 008</w:t>
      </w:r>
    </w:p>
    <w:p w14:paraId="633A2223" w14:textId="77777777" w:rsidR="00B512E0" w:rsidRPr="00D21831" w:rsidRDefault="00B512E0" w:rsidP="004C134C">
      <w:pPr>
        <w:numPr>
          <w:ilvl w:val="0"/>
          <w:numId w:val="5"/>
        </w:numPr>
        <w:tabs>
          <w:tab w:val="clear" w:pos="397"/>
        </w:tabs>
        <w:spacing w:before="120" w:after="120" w:line="312" w:lineRule="auto"/>
        <w:ind w:left="1080"/>
        <w:jc w:val="both"/>
      </w:pPr>
      <w:r w:rsidRPr="00D21831">
        <w:t xml:space="preserve">Trường hợp Nhà đầu tư không đến nhận kết quả đấu giá tại Công ty </w:t>
      </w:r>
      <w:r w:rsidR="00C450F7" w:rsidRPr="00D21831">
        <w:t>Cổ phần Chứng khoán đầu tư Việt Nam (IVS)</w:t>
      </w:r>
      <w:r w:rsidRPr="00D21831">
        <w:t xml:space="preserve">, Công ty </w:t>
      </w:r>
      <w:r w:rsidR="00C450F7" w:rsidRPr="00D21831">
        <w:t>Cổ phần Chứng khoán đầu tư Việt Nam (IVS)</w:t>
      </w:r>
      <w:r w:rsidRPr="00D21831">
        <w:t xml:space="preserve"> sẽ gửi kết quả về địa chỉ Nhà đầu tư đã đăng ký khi Đăng ký tham gia đấu giá.</w:t>
      </w:r>
    </w:p>
    <w:p w14:paraId="483C7D58" w14:textId="77777777" w:rsidR="00F74D71" w:rsidRPr="00245B42" w:rsidRDefault="00F74D71" w:rsidP="00CF2F0B">
      <w:pPr>
        <w:tabs>
          <w:tab w:val="left" w:pos="900"/>
        </w:tabs>
        <w:spacing w:before="120" w:after="120" w:line="312" w:lineRule="auto"/>
        <w:jc w:val="both"/>
        <w:rPr>
          <w:b/>
          <w:bCs/>
        </w:rPr>
      </w:pPr>
      <w:r w:rsidRPr="00245B42">
        <w:rPr>
          <w:b/>
          <w:bCs/>
        </w:rPr>
        <w:t>Điều 1</w:t>
      </w:r>
      <w:r w:rsidR="00062B0F" w:rsidRPr="00245B42">
        <w:rPr>
          <w:b/>
          <w:bCs/>
          <w:lang w:val="vi-VN"/>
        </w:rPr>
        <w:t>8</w:t>
      </w:r>
      <w:r w:rsidRPr="00245B42">
        <w:rPr>
          <w:b/>
          <w:bCs/>
        </w:rPr>
        <w:t>.</w:t>
      </w:r>
      <w:r w:rsidRPr="00245B42">
        <w:rPr>
          <w:b/>
          <w:bCs/>
        </w:rPr>
        <w:tab/>
        <w:t>Phương thức và địa điểm thanh toán tiền mua cổ phần</w:t>
      </w:r>
    </w:p>
    <w:p w14:paraId="53A170A2" w14:textId="77777777" w:rsidR="00062B0F" w:rsidRPr="00245B42" w:rsidRDefault="00F74D71" w:rsidP="004C134C">
      <w:pPr>
        <w:pStyle w:val="ListParagraph"/>
        <w:numPr>
          <w:ilvl w:val="1"/>
          <w:numId w:val="28"/>
        </w:numPr>
        <w:tabs>
          <w:tab w:val="left" w:pos="720"/>
        </w:tabs>
        <w:spacing w:before="120" w:after="120" w:line="312" w:lineRule="auto"/>
        <w:ind w:left="720" w:hanging="720"/>
        <w:jc w:val="both"/>
        <w:rPr>
          <w:b/>
          <w:bCs/>
        </w:rPr>
      </w:pPr>
      <w:r w:rsidRPr="00245B42">
        <w:rPr>
          <w:lang w:val="vi-VN"/>
        </w:rPr>
        <w:t>Căn cứ vào thông báo kết quả đấu giá do Tổ chức</w:t>
      </w:r>
      <w:r w:rsidRPr="00245B42">
        <w:t xml:space="preserve"> thực hiện</w:t>
      </w:r>
      <w:r w:rsidRPr="00245B42">
        <w:rPr>
          <w:lang w:val="vi-VN"/>
        </w:rPr>
        <w:t xml:space="preserve"> bán đấu giá </w:t>
      </w:r>
      <w:r w:rsidRPr="00245B42">
        <w:t xml:space="preserve">cổ phần </w:t>
      </w:r>
      <w:r w:rsidRPr="00245B42">
        <w:rPr>
          <w:lang w:val="vi-VN"/>
        </w:rPr>
        <w:t xml:space="preserve">cung cấp, nhà đầu tư trúng giá mua cổ phần có trách nhiệm thanh toán tiền mua cổ phần trong thời hạn </w:t>
      </w:r>
      <w:r w:rsidRPr="00245B42">
        <w:rPr>
          <w:b/>
          <w:i/>
        </w:rPr>
        <w:t>10 (mười</w:t>
      </w:r>
      <w:r w:rsidRPr="00245B42">
        <w:rPr>
          <w:b/>
          <w:i/>
          <w:lang w:val="vi-VN"/>
        </w:rPr>
        <w:t xml:space="preserve">) </w:t>
      </w:r>
      <w:r w:rsidRPr="00245B42">
        <w:rPr>
          <w:lang w:val="vi-VN"/>
        </w:rPr>
        <w:t>ngày</w:t>
      </w:r>
      <w:r w:rsidRPr="00245B42">
        <w:t xml:space="preserve">sau ngày kết thúc cuộc đấu giá </w:t>
      </w:r>
      <w:r w:rsidRPr="00245B42">
        <w:rPr>
          <w:b/>
          <w:lang w:val="vi-VN"/>
        </w:rPr>
        <w:t>(</w:t>
      </w:r>
      <w:r w:rsidRPr="00245B42">
        <w:rPr>
          <w:b/>
        </w:rPr>
        <w:t>t</w:t>
      </w:r>
      <w:r w:rsidRPr="00245B42">
        <w:rPr>
          <w:b/>
          <w:bCs/>
        </w:rPr>
        <w:t xml:space="preserve">ừ 8h30’ ngày </w:t>
      </w:r>
      <w:r w:rsidR="00E37E49">
        <w:rPr>
          <w:b/>
          <w:iCs/>
          <w:spacing w:val="-1"/>
        </w:rPr>
        <w:t>2</w:t>
      </w:r>
      <w:r w:rsidR="00F736D4">
        <w:rPr>
          <w:b/>
          <w:iCs/>
          <w:spacing w:val="-1"/>
        </w:rPr>
        <w:t>3</w:t>
      </w:r>
      <w:r w:rsidR="00E37E49">
        <w:rPr>
          <w:b/>
          <w:iCs/>
          <w:spacing w:val="-1"/>
        </w:rPr>
        <w:t>/11</w:t>
      </w:r>
      <w:r w:rsidR="001218F9">
        <w:rPr>
          <w:b/>
          <w:iCs/>
          <w:spacing w:val="-1"/>
        </w:rPr>
        <w:t>/2017</w:t>
      </w:r>
      <w:r w:rsidRPr="00245B42">
        <w:rPr>
          <w:b/>
          <w:bCs/>
        </w:rPr>
        <w:t xml:space="preserve">đến 15h30’ ngày </w:t>
      </w:r>
      <w:r w:rsidR="002A0222">
        <w:rPr>
          <w:b/>
          <w:bCs/>
        </w:rPr>
        <w:t>06/12</w:t>
      </w:r>
      <w:r w:rsidR="001218F9">
        <w:rPr>
          <w:b/>
          <w:iCs/>
          <w:spacing w:val="-1"/>
        </w:rPr>
        <w:t>/2017</w:t>
      </w:r>
      <w:r w:rsidRPr="00245B42">
        <w:rPr>
          <w:b/>
          <w:bCs/>
        </w:rPr>
        <w:t>).</w:t>
      </w:r>
    </w:p>
    <w:p w14:paraId="736AE49E" w14:textId="77777777" w:rsidR="00062B0F" w:rsidRPr="00245B42" w:rsidRDefault="00F74D71" w:rsidP="004C134C">
      <w:pPr>
        <w:pStyle w:val="ListParagraph"/>
        <w:numPr>
          <w:ilvl w:val="1"/>
          <w:numId w:val="28"/>
        </w:numPr>
        <w:tabs>
          <w:tab w:val="left" w:pos="720"/>
        </w:tabs>
        <w:spacing w:before="120" w:after="120" w:line="312" w:lineRule="auto"/>
        <w:ind w:left="720" w:hanging="720"/>
        <w:jc w:val="both"/>
        <w:rPr>
          <w:b/>
          <w:bCs/>
        </w:rPr>
      </w:pPr>
      <w:r w:rsidRPr="00245B42">
        <w:rPr>
          <w:lang w:val="vi-VN"/>
        </w:rPr>
        <w:t xml:space="preserve">Nhà đầu tư được bù trừ tiền thanh toán mua cổ phần và tiền đặt cọc. </w:t>
      </w:r>
    </w:p>
    <w:p w14:paraId="66D18592" w14:textId="77777777" w:rsidR="00F74D71" w:rsidRPr="00245B42" w:rsidRDefault="00F74D71" w:rsidP="004C134C">
      <w:pPr>
        <w:pStyle w:val="ListParagraph"/>
        <w:numPr>
          <w:ilvl w:val="1"/>
          <w:numId w:val="28"/>
        </w:numPr>
        <w:tabs>
          <w:tab w:val="left" w:pos="720"/>
        </w:tabs>
        <w:spacing w:before="120" w:after="120" w:line="312" w:lineRule="auto"/>
        <w:ind w:left="720" w:hanging="720"/>
        <w:jc w:val="both"/>
        <w:rPr>
          <w:b/>
          <w:bCs/>
        </w:rPr>
      </w:pPr>
      <w:r w:rsidRPr="00245B42">
        <w:rPr>
          <w:lang w:val="vi-VN"/>
        </w:rPr>
        <w:t>Hình thức thanh toán tiền mua cổ phần: thanh toán bằng đồng Việt Nam theo hình thức nộp tiền mặt hoặc chuyển khoản vào tài khoản của Tổ chức chào bán cổ phần theo chỉ dẫn sau:</w:t>
      </w:r>
    </w:p>
    <w:p w14:paraId="0EFE1BC4" w14:textId="77777777" w:rsidR="00F74D71" w:rsidRPr="00245B42" w:rsidRDefault="00F74D71" w:rsidP="004C134C">
      <w:pPr>
        <w:widowControl w:val="0"/>
        <w:numPr>
          <w:ilvl w:val="0"/>
          <w:numId w:val="8"/>
        </w:numPr>
        <w:tabs>
          <w:tab w:val="left" w:pos="720"/>
        </w:tabs>
        <w:autoSpaceDE w:val="0"/>
        <w:autoSpaceDN w:val="0"/>
        <w:adjustRightInd w:val="0"/>
        <w:spacing w:before="120" w:after="120" w:line="312" w:lineRule="auto"/>
        <w:ind w:left="720"/>
        <w:jc w:val="both"/>
        <w:rPr>
          <w:b/>
          <w:bCs/>
          <w:lang w:val="vi-VN"/>
        </w:rPr>
      </w:pPr>
      <w:r w:rsidRPr="00245B42">
        <w:rPr>
          <w:b/>
          <w:bCs/>
          <w:lang w:val="vi-VN"/>
        </w:rPr>
        <w:t>Thông tin nộp tiền mặt hoặc chuyển khoản tiền thanh toán mua cổ phần:</w:t>
      </w:r>
    </w:p>
    <w:p w14:paraId="457BECFE" w14:textId="77777777" w:rsidR="002C3F79" w:rsidRPr="00245B42" w:rsidRDefault="002C3F79" w:rsidP="004C134C">
      <w:pPr>
        <w:keepNext/>
        <w:widowControl w:val="0"/>
        <w:numPr>
          <w:ilvl w:val="0"/>
          <w:numId w:val="31"/>
        </w:numPr>
        <w:tabs>
          <w:tab w:val="left" w:pos="1260"/>
        </w:tabs>
        <w:autoSpaceDE w:val="0"/>
        <w:autoSpaceDN w:val="0"/>
        <w:adjustRightInd w:val="0"/>
        <w:spacing w:before="120" w:after="120" w:line="312" w:lineRule="auto"/>
        <w:jc w:val="both"/>
        <w:rPr>
          <w:lang w:val="vi-VN"/>
        </w:rPr>
      </w:pPr>
      <w:r w:rsidRPr="00245B42">
        <w:rPr>
          <w:lang w:val="vi-VN"/>
        </w:rPr>
        <w:t xml:space="preserve">Người thụ hưởng: Tổng công ty Đầu tư và Kinh doanh vốn nhà nước (SCIC) </w:t>
      </w:r>
    </w:p>
    <w:p w14:paraId="3E3FAE5B" w14:textId="77777777" w:rsidR="003A60A5" w:rsidRDefault="002C3F79" w:rsidP="004C134C">
      <w:pPr>
        <w:keepNext/>
        <w:widowControl w:val="0"/>
        <w:numPr>
          <w:ilvl w:val="0"/>
          <w:numId w:val="31"/>
        </w:numPr>
        <w:tabs>
          <w:tab w:val="left" w:pos="1260"/>
        </w:tabs>
        <w:autoSpaceDE w:val="0"/>
        <w:autoSpaceDN w:val="0"/>
        <w:adjustRightInd w:val="0"/>
        <w:spacing w:before="120" w:after="120" w:line="312" w:lineRule="auto"/>
        <w:jc w:val="both"/>
      </w:pPr>
      <w:r w:rsidRPr="00245B42">
        <w:rPr>
          <w:lang w:val="vi-VN"/>
        </w:rPr>
        <w:t xml:space="preserve">Địa chỉ: Tầng 23 Tòa nhà Charmvit, 117 Trần Duy Hưng, Cầu Giấy, TP. </w:t>
      </w:r>
      <w:r w:rsidRPr="00245B42">
        <w:t>Hà Nội</w:t>
      </w:r>
    </w:p>
    <w:p w14:paraId="2C10A9FC" w14:textId="77777777" w:rsidR="003A60A5" w:rsidRPr="003A60A5" w:rsidRDefault="003A60A5" w:rsidP="004C134C">
      <w:pPr>
        <w:keepNext/>
        <w:widowControl w:val="0"/>
        <w:numPr>
          <w:ilvl w:val="0"/>
          <w:numId w:val="31"/>
        </w:numPr>
        <w:tabs>
          <w:tab w:val="left" w:pos="1260"/>
        </w:tabs>
        <w:autoSpaceDE w:val="0"/>
        <w:autoSpaceDN w:val="0"/>
        <w:adjustRightInd w:val="0"/>
        <w:spacing w:before="120" w:after="120" w:line="312" w:lineRule="auto"/>
        <w:jc w:val="both"/>
      </w:pPr>
      <w:r w:rsidRPr="003A60A5">
        <w:rPr>
          <w:color w:val="000000"/>
          <w:lang w:val="vi-VN"/>
        </w:rPr>
        <w:t>Số tài khoản</w:t>
      </w:r>
      <w:r w:rsidRPr="003A60A5">
        <w:rPr>
          <w:color w:val="000000"/>
          <w:lang w:val="vi-VN"/>
        </w:rPr>
        <w:tab/>
        <w:t xml:space="preserve">: </w:t>
      </w:r>
      <w:r w:rsidRPr="003A60A5">
        <w:rPr>
          <w:color w:val="000000"/>
        </w:rPr>
        <w:t xml:space="preserve">999 999 999 995 tại Ngân hàng TMCP </w:t>
      </w:r>
      <w:r w:rsidRPr="006246F0">
        <w:t xml:space="preserve">Bưu Điện Liên Việt – Hội sở </w:t>
      </w:r>
      <w:r w:rsidRPr="006246F0">
        <w:lastRenderedPageBreak/>
        <w:t>chính</w:t>
      </w:r>
      <w:r w:rsidRPr="003A60A5">
        <w:rPr>
          <w:color w:val="000000"/>
          <w:lang w:val="vi-VN"/>
        </w:rPr>
        <w:t xml:space="preserve"> </w:t>
      </w:r>
    </w:p>
    <w:p w14:paraId="1655E29F" w14:textId="77777777" w:rsidR="002C3F79" w:rsidRPr="001A5E0F" w:rsidRDefault="002C3F79" w:rsidP="004C134C">
      <w:pPr>
        <w:keepNext/>
        <w:widowControl w:val="0"/>
        <w:numPr>
          <w:ilvl w:val="0"/>
          <w:numId w:val="31"/>
        </w:numPr>
        <w:tabs>
          <w:tab w:val="left" w:pos="1260"/>
        </w:tabs>
        <w:autoSpaceDE w:val="0"/>
        <w:autoSpaceDN w:val="0"/>
        <w:adjustRightInd w:val="0"/>
        <w:spacing w:before="120" w:after="120" w:line="312" w:lineRule="auto"/>
        <w:jc w:val="both"/>
      </w:pPr>
      <w:r w:rsidRPr="00245B42">
        <w:t>Nội dung nộp tiền/chuyển tiền ghi rõ: “Họ và tên/tên tổ chức, Số CMND hoặc số Hộ chiếu/Số ĐKKD (ngày c</w:t>
      </w:r>
      <w:r w:rsidR="009A417A">
        <w:t>ấp và nơi cấp); Nộp tiền thanh toán</w:t>
      </w:r>
      <w:bookmarkStart w:id="11" w:name="_GoBack"/>
      <w:bookmarkEnd w:id="11"/>
      <w:r w:rsidRPr="00245B42">
        <w:t xml:space="preserve"> mua … cổ phần (ghi rõ số </w:t>
      </w:r>
      <w:r w:rsidRPr="001A5E0F">
        <w:t xml:space="preserve">lượng) Công ty cổ phần </w:t>
      </w:r>
      <w:r w:rsidR="00E42642" w:rsidRPr="001A5E0F">
        <w:t>Xuất nhập khẩu Chuyên gia, Lao động và Kỹ thuật</w:t>
      </w:r>
      <w:r w:rsidRPr="001A5E0F">
        <w:t>”.</w:t>
      </w:r>
    </w:p>
    <w:p w14:paraId="77E39878" w14:textId="77777777" w:rsidR="00BF05B1" w:rsidRPr="001A5E0F" w:rsidRDefault="00BF05B1" w:rsidP="00CF2F0B">
      <w:pPr>
        <w:tabs>
          <w:tab w:val="left" w:pos="720"/>
        </w:tabs>
        <w:spacing w:before="120" w:after="120" w:line="312" w:lineRule="auto"/>
        <w:jc w:val="both"/>
        <w:rPr>
          <w:lang w:val="vi-VN"/>
        </w:rPr>
      </w:pPr>
      <w:r w:rsidRPr="001A5E0F">
        <w:rPr>
          <w:lang w:val="vi-VN"/>
        </w:rPr>
        <w:t>Trường hợp nhà đầu tư trúng đấu giá nhưng không nộp tiền sẽ không được nhận lại toàn bộ tiền đặt cọc.</w:t>
      </w:r>
    </w:p>
    <w:p w14:paraId="715D21F6" w14:textId="77777777" w:rsidR="006B63BB" w:rsidRPr="001A5E0F" w:rsidRDefault="006B63BB" w:rsidP="00CF2F0B">
      <w:pPr>
        <w:tabs>
          <w:tab w:val="left" w:pos="720"/>
        </w:tabs>
        <w:spacing w:before="120" w:after="120" w:line="312" w:lineRule="auto"/>
        <w:jc w:val="both"/>
        <w:rPr>
          <w:b/>
          <w:bCs/>
          <w:lang w:val="vi-VN"/>
        </w:rPr>
      </w:pPr>
      <w:r w:rsidRPr="001A5E0F">
        <w:rPr>
          <w:b/>
          <w:bCs/>
          <w:lang w:val="vi-VN"/>
        </w:rPr>
        <w:t>Điều 1</w:t>
      </w:r>
      <w:r w:rsidR="00186CA8" w:rsidRPr="001A5E0F">
        <w:rPr>
          <w:b/>
          <w:bCs/>
          <w:lang w:val="vi-VN"/>
        </w:rPr>
        <w:t>9</w:t>
      </w:r>
      <w:r w:rsidRPr="001A5E0F">
        <w:rPr>
          <w:b/>
          <w:bCs/>
          <w:lang w:val="vi-VN"/>
        </w:rPr>
        <w:t>.</w:t>
      </w:r>
      <w:r w:rsidRPr="001A5E0F">
        <w:rPr>
          <w:b/>
          <w:bCs/>
          <w:lang w:val="vi-VN"/>
        </w:rPr>
        <w:tab/>
        <w:t>Các trường hợp vi phạm đấu giá</w:t>
      </w:r>
    </w:p>
    <w:p w14:paraId="1CECC9A3" w14:textId="77777777" w:rsidR="006B63BB" w:rsidRPr="001A5E0F" w:rsidRDefault="006B63BB" w:rsidP="004C134C">
      <w:pPr>
        <w:pStyle w:val="ListParagraph"/>
        <w:numPr>
          <w:ilvl w:val="1"/>
          <w:numId w:val="29"/>
        </w:numPr>
        <w:tabs>
          <w:tab w:val="left" w:pos="720"/>
        </w:tabs>
        <w:spacing w:before="120" w:after="120" w:line="312" w:lineRule="auto"/>
        <w:ind w:left="720" w:hanging="720"/>
        <w:jc w:val="both"/>
        <w:rPr>
          <w:lang w:val="vi-VN"/>
        </w:rPr>
      </w:pPr>
      <w:bookmarkStart w:id="12" w:name="_Ref422742470"/>
      <w:r w:rsidRPr="001A5E0F">
        <w:rPr>
          <w:lang w:val="vi-VN"/>
        </w:rPr>
        <w:t>Các trường hợp sau đây bị coi là vi phạm Quy chế bán đấu giá</w:t>
      </w:r>
      <w:r w:rsidR="003F1836" w:rsidRPr="001A5E0F">
        <w:rPr>
          <w:rStyle w:val="Strong"/>
          <w:b w:val="0"/>
          <w:bCs w:val="0"/>
          <w:lang w:val="vi-VN"/>
        </w:rPr>
        <w:t xml:space="preserve"> và</w:t>
      </w:r>
      <w:r w:rsidRPr="001A5E0F">
        <w:rPr>
          <w:rStyle w:val="Strong"/>
          <w:b w:val="0"/>
          <w:bCs w:val="0"/>
          <w:lang w:val="vi-VN"/>
        </w:rPr>
        <w:t xml:space="preserve"> nhà đầu tư</w:t>
      </w:r>
      <w:r w:rsidRPr="001A5E0F">
        <w:rPr>
          <w:lang w:val="vi-VN"/>
        </w:rPr>
        <w:t xml:space="preserve"> không được nhận lại số tiền đặt cọc:</w:t>
      </w:r>
      <w:bookmarkEnd w:id="12"/>
    </w:p>
    <w:p w14:paraId="43004203" w14:textId="77777777" w:rsidR="00BA5A24" w:rsidRPr="001A5E0F" w:rsidRDefault="00BA5A24" w:rsidP="004C134C">
      <w:pPr>
        <w:numPr>
          <w:ilvl w:val="0"/>
          <w:numId w:val="5"/>
        </w:numPr>
        <w:tabs>
          <w:tab w:val="clear" w:pos="397"/>
          <w:tab w:val="left" w:pos="1080"/>
        </w:tabs>
        <w:spacing w:before="120" w:after="120" w:line="312" w:lineRule="auto"/>
        <w:ind w:left="1080" w:hanging="360"/>
        <w:jc w:val="both"/>
        <w:rPr>
          <w:lang w:val="vi-VN"/>
        </w:rPr>
      </w:pPr>
      <w:r w:rsidRPr="001A5E0F">
        <w:rPr>
          <w:lang w:val="vi-VN"/>
        </w:rPr>
        <w:t>Không nộp Phiếu tham dự đấu giá hoặc nộp không đúng thời hạn quy định tại Khoản 13.2  Điều 13 của Quy chế này</w:t>
      </w:r>
    </w:p>
    <w:p w14:paraId="7BF15816" w14:textId="77777777" w:rsidR="00BA5A24" w:rsidRPr="001A5E0F" w:rsidRDefault="00BA5A24" w:rsidP="004C134C">
      <w:pPr>
        <w:numPr>
          <w:ilvl w:val="0"/>
          <w:numId w:val="5"/>
        </w:numPr>
        <w:tabs>
          <w:tab w:val="clear" w:pos="397"/>
          <w:tab w:val="left" w:pos="1080"/>
        </w:tabs>
        <w:spacing w:before="120" w:after="120" w:line="312" w:lineRule="auto"/>
        <w:ind w:left="1080" w:hanging="360"/>
        <w:jc w:val="both"/>
        <w:rPr>
          <w:lang w:val="vi-VN"/>
        </w:rPr>
      </w:pPr>
      <w:r w:rsidRPr="001A5E0F">
        <w:rPr>
          <w:lang w:val="vi-VN"/>
        </w:rPr>
        <w:t>Mọi trường hợp trả giá thấp hơn so với mức giá khởi điểm (</w:t>
      </w:r>
      <w:r w:rsidR="00AC75ED" w:rsidRPr="001A5E0F">
        <w:rPr>
          <w:lang w:val="vi-VN"/>
        </w:rPr>
        <w:t>102</w:t>
      </w:r>
      <w:r w:rsidR="002C3F79" w:rsidRPr="001A5E0F">
        <w:rPr>
          <w:lang w:val="vi-VN"/>
        </w:rPr>
        <w:t>.000</w:t>
      </w:r>
      <w:r w:rsidRPr="001A5E0F">
        <w:rPr>
          <w:lang w:val="vi-VN"/>
        </w:rPr>
        <w:t xml:space="preserve"> đồng/cổ phần).</w:t>
      </w:r>
    </w:p>
    <w:p w14:paraId="74CD2C84" w14:textId="77777777" w:rsidR="00BA5A24" w:rsidRPr="001A5E0F" w:rsidRDefault="00BF05B1" w:rsidP="004C134C">
      <w:pPr>
        <w:numPr>
          <w:ilvl w:val="0"/>
          <w:numId w:val="5"/>
        </w:numPr>
        <w:tabs>
          <w:tab w:val="clear" w:pos="397"/>
          <w:tab w:val="left" w:pos="1080"/>
        </w:tabs>
        <w:spacing w:before="120" w:after="120" w:line="312" w:lineRule="auto"/>
        <w:ind w:left="1080" w:hanging="360"/>
        <w:jc w:val="both"/>
        <w:rPr>
          <w:lang w:val="vi-VN"/>
        </w:rPr>
      </w:pPr>
      <w:r w:rsidRPr="001A5E0F">
        <w:rPr>
          <w:lang w:val="vi-VN"/>
        </w:rPr>
        <w:t>Các trường hợp ghi sai bước giá, đơn vị bỏ giá tham dự đấu giá theo quy định.</w:t>
      </w:r>
    </w:p>
    <w:p w14:paraId="7E31ACC6" w14:textId="77777777" w:rsidR="00BA5A24" w:rsidRDefault="00BA5A24" w:rsidP="004C134C">
      <w:pPr>
        <w:numPr>
          <w:ilvl w:val="0"/>
          <w:numId w:val="5"/>
        </w:numPr>
        <w:tabs>
          <w:tab w:val="clear" w:pos="397"/>
          <w:tab w:val="left" w:pos="1080"/>
        </w:tabs>
        <w:spacing w:before="120" w:after="120" w:line="312" w:lineRule="auto"/>
        <w:ind w:left="1080" w:hanging="360"/>
        <w:jc w:val="both"/>
        <w:rPr>
          <w:lang w:val="vi-VN"/>
        </w:rPr>
      </w:pPr>
      <w:r w:rsidRPr="00245B42">
        <w:rPr>
          <w:lang w:val="vi-VN"/>
        </w:rPr>
        <w:t xml:space="preserve">Các trường hợp ghi Phiếu tham dự đấu giá với số lượng thấp hơn số lượng cổ phần đăng ký hợp lệ. </w:t>
      </w:r>
    </w:p>
    <w:p w14:paraId="52BE2CA0" w14:textId="77777777" w:rsidR="00BF05B1" w:rsidRPr="001A5E0F" w:rsidRDefault="00BF05B1" w:rsidP="004C134C">
      <w:pPr>
        <w:numPr>
          <w:ilvl w:val="0"/>
          <w:numId w:val="5"/>
        </w:numPr>
        <w:tabs>
          <w:tab w:val="clear" w:pos="397"/>
          <w:tab w:val="left" w:pos="1080"/>
        </w:tabs>
        <w:spacing w:before="120" w:after="120" w:line="312" w:lineRule="auto"/>
        <w:ind w:left="1080" w:hanging="360"/>
        <w:jc w:val="both"/>
        <w:rPr>
          <w:lang w:val="vi-VN"/>
        </w:rPr>
      </w:pPr>
      <w:r w:rsidRPr="001A5E0F">
        <w:rPr>
          <w:lang w:val="vi-VN"/>
        </w:rPr>
        <w:t>Các trường hợp không nộp Phiếu tham dự đấu giá mà không báo trước bằng văn bản cho Công ty cổ phần chứng khoán Đầu tư Việt Nam trước thời hạn đăng ký cuối cùng theo quy định tại Quy chế này.</w:t>
      </w:r>
    </w:p>
    <w:p w14:paraId="64C2EA56" w14:textId="77777777" w:rsidR="00BA5A24" w:rsidRPr="001A5E0F" w:rsidRDefault="00BA5A24" w:rsidP="004C134C">
      <w:pPr>
        <w:numPr>
          <w:ilvl w:val="0"/>
          <w:numId w:val="5"/>
        </w:numPr>
        <w:tabs>
          <w:tab w:val="clear" w:pos="397"/>
          <w:tab w:val="left" w:pos="1080"/>
        </w:tabs>
        <w:spacing w:before="120" w:after="120" w:line="312" w:lineRule="auto"/>
        <w:ind w:left="1080" w:hanging="360"/>
        <w:jc w:val="both"/>
        <w:rPr>
          <w:lang w:val="vi-VN"/>
        </w:rPr>
      </w:pPr>
      <w:r w:rsidRPr="001A5E0F">
        <w:rPr>
          <w:lang w:val="vi-VN"/>
        </w:rPr>
        <w:t>Các trường hợp hủy đăng ký tham gia đấu giá không đúng theo quy định tại Khoản 12.4 Điều 12.</w:t>
      </w:r>
    </w:p>
    <w:p w14:paraId="24A4DAE2" w14:textId="77777777" w:rsidR="00BA5A24" w:rsidRPr="001A5E0F" w:rsidRDefault="00BA5A24" w:rsidP="004C134C">
      <w:pPr>
        <w:numPr>
          <w:ilvl w:val="0"/>
          <w:numId w:val="5"/>
        </w:numPr>
        <w:tabs>
          <w:tab w:val="clear" w:pos="397"/>
          <w:tab w:val="left" w:pos="1080"/>
        </w:tabs>
        <w:spacing w:before="120" w:after="120" w:line="312" w:lineRule="auto"/>
        <w:ind w:left="1080" w:hanging="360"/>
        <w:jc w:val="both"/>
        <w:rPr>
          <w:lang w:val="vi-VN"/>
        </w:rPr>
      </w:pPr>
      <w:r w:rsidRPr="001A5E0F">
        <w:rPr>
          <w:lang w:val="vi-VN"/>
        </w:rPr>
        <w:t>Không nộp hoặc nộp không đủ tiền mua cổ phần trúng đấu giá đúng thời hạn quy định.</w:t>
      </w:r>
    </w:p>
    <w:p w14:paraId="636DCA52" w14:textId="77777777" w:rsidR="00BF05B1" w:rsidRPr="001A5E0F" w:rsidRDefault="00BF05B1" w:rsidP="004C134C">
      <w:pPr>
        <w:numPr>
          <w:ilvl w:val="0"/>
          <w:numId w:val="5"/>
        </w:numPr>
        <w:tabs>
          <w:tab w:val="clear" w:pos="397"/>
          <w:tab w:val="left" w:pos="1080"/>
        </w:tabs>
        <w:spacing w:before="120" w:after="120" w:line="312" w:lineRule="auto"/>
        <w:ind w:left="1080" w:hanging="360"/>
        <w:jc w:val="both"/>
        <w:rPr>
          <w:lang w:val="vi-VN"/>
        </w:rPr>
      </w:pPr>
      <w:r w:rsidRPr="001A5E0F">
        <w:rPr>
          <w:lang w:val="vi-VN"/>
        </w:rPr>
        <w:t>Nhà đầu tư không thực hiện các thủ tục về công bố thông tin trương trường hợp chào mua công khai theo quy định tại Quy chế này.</w:t>
      </w:r>
    </w:p>
    <w:p w14:paraId="05F78ACD" w14:textId="77777777" w:rsidR="00A25321" w:rsidRPr="001A5E0F" w:rsidRDefault="00BA5A24" w:rsidP="004C134C">
      <w:pPr>
        <w:numPr>
          <w:ilvl w:val="0"/>
          <w:numId w:val="5"/>
        </w:numPr>
        <w:tabs>
          <w:tab w:val="clear" w:pos="397"/>
          <w:tab w:val="left" w:pos="1080"/>
        </w:tabs>
        <w:spacing w:before="120" w:after="120" w:line="312" w:lineRule="auto"/>
        <w:ind w:left="1080" w:hanging="360"/>
        <w:jc w:val="both"/>
        <w:rPr>
          <w:lang w:val="vi-VN"/>
        </w:rPr>
      </w:pPr>
      <w:r w:rsidRPr="001A5E0F">
        <w:rPr>
          <w:lang w:val="vi-VN"/>
        </w:rPr>
        <w:t>Các trường hợp khác theo quy định của Quy chế này.</w:t>
      </w:r>
    </w:p>
    <w:p w14:paraId="04949A3E" w14:textId="77777777" w:rsidR="00BA5A24" w:rsidRPr="00245B42" w:rsidRDefault="00BA5A24" w:rsidP="004C134C">
      <w:pPr>
        <w:pStyle w:val="ListParagraph"/>
        <w:numPr>
          <w:ilvl w:val="1"/>
          <w:numId w:val="29"/>
        </w:numPr>
        <w:tabs>
          <w:tab w:val="left" w:pos="720"/>
        </w:tabs>
        <w:spacing w:before="120" w:after="120" w:line="312" w:lineRule="auto"/>
        <w:ind w:left="720" w:hanging="720"/>
        <w:jc w:val="both"/>
        <w:rPr>
          <w:lang w:val="vi-VN"/>
        </w:rPr>
      </w:pPr>
      <w:r w:rsidRPr="001A5E0F">
        <w:rPr>
          <w:lang w:val="vi-VN"/>
        </w:rPr>
        <w:t>Các trường hợp nhà đầu tư trúng đấu giá từ chối mua cổ phần được</w:t>
      </w:r>
      <w:r w:rsidRPr="00245B42">
        <w:rPr>
          <w:lang w:val="vi-VN"/>
        </w:rPr>
        <w:t xml:space="preserve"> mua theo kết quả đấu giá sẽ không được nhận lại toàn bộ số tiền đặt cọc và không được mua bất cứ cổ phần nào.</w:t>
      </w:r>
    </w:p>
    <w:p w14:paraId="53EDDFBD" w14:textId="77777777" w:rsidR="00BA5A24" w:rsidRPr="00245B42" w:rsidRDefault="00BA5A24" w:rsidP="004C134C">
      <w:pPr>
        <w:pStyle w:val="ListParagraph"/>
        <w:numPr>
          <w:ilvl w:val="1"/>
          <w:numId w:val="29"/>
        </w:numPr>
        <w:tabs>
          <w:tab w:val="left" w:pos="720"/>
        </w:tabs>
        <w:spacing w:before="120" w:after="120" w:line="312" w:lineRule="auto"/>
        <w:ind w:left="720" w:hanging="720"/>
        <w:jc w:val="both"/>
        <w:rPr>
          <w:lang w:val="vi-VN"/>
        </w:rPr>
      </w:pPr>
      <w:r w:rsidRPr="00245B42">
        <w:rPr>
          <w:lang w:val="vi-VN"/>
        </w:rPr>
        <w:t>Quy định về xử lý hành vi vi phạm trong ủy quyền của nhà đầu tư:</w:t>
      </w:r>
    </w:p>
    <w:p w14:paraId="67AD3DBC" w14:textId="77777777" w:rsidR="00BA5A24" w:rsidRPr="00245B42" w:rsidRDefault="00BA5A24" w:rsidP="004C134C">
      <w:pPr>
        <w:numPr>
          <w:ilvl w:val="0"/>
          <w:numId w:val="5"/>
        </w:numPr>
        <w:tabs>
          <w:tab w:val="clear" w:pos="397"/>
          <w:tab w:val="left" w:pos="1080"/>
        </w:tabs>
        <w:spacing w:before="120" w:after="120" w:line="312" w:lineRule="auto"/>
        <w:ind w:left="1080" w:hanging="360"/>
        <w:jc w:val="both"/>
        <w:rPr>
          <w:lang w:val="vi-VN"/>
        </w:rPr>
      </w:pPr>
      <w:r w:rsidRPr="00245B42">
        <w:rPr>
          <w:lang w:val="vi-VN"/>
        </w:rPr>
        <w:t>Nếu hành vi vi phạm quy định tại Khoản 10.3 Điều 10 Quy chế này được phát hiện tại thời điểm sau khi đã đặt cọc và trước thời điểm hết hạn đăng ký tham gia đấu giá thì tiền cọc của nhà đầu tư vi phạm sẽ được trả lại đồng thời nhà đầu tư đó chỉ được tham dự bỏ phiếu theo đúng quy định về ủy quyền như trên. Tổ chức thực hiện bán đấu giá có trách nhiệm hướng dẫn nhà đầu tư đăng ký lại và bổ sung thủ tục cần thiết theo quy định.</w:t>
      </w:r>
    </w:p>
    <w:p w14:paraId="7C263A99" w14:textId="77777777" w:rsidR="00BA5A24" w:rsidRPr="001A5E0F" w:rsidRDefault="00BA5A24" w:rsidP="004C134C">
      <w:pPr>
        <w:numPr>
          <w:ilvl w:val="0"/>
          <w:numId w:val="5"/>
        </w:numPr>
        <w:tabs>
          <w:tab w:val="clear" w:pos="397"/>
          <w:tab w:val="left" w:pos="1080"/>
        </w:tabs>
        <w:spacing w:before="120" w:after="120" w:line="312" w:lineRule="auto"/>
        <w:ind w:left="1080" w:hanging="360"/>
        <w:jc w:val="both"/>
        <w:rPr>
          <w:lang w:val="vi-VN"/>
        </w:rPr>
      </w:pPr>
      <w:r w:rsidRPr="00245B42">
        <w:rPr>
          <w:lang w:val="vi-VN"/>
        </w:rPr>
        <w:lastRenderedPageBreak/>
        <w:t xml:space="preserve">Nếu hành vi vi phạm quy định tại Khoản 10.3  Điều 10 Quy chế này được phát hiện sau thời điểm hết hạn đăng ký, mọi thiệt hại phát sinh bao gồm chi phí tổ chức lại đấu giá, bồi thường thiệt hại cho các nhà đầu tư khác (nếu có)… sẽ do Tổ chức thực hiện </w:t>
      </w:r>
      <w:r w:rsidRPr="001A5E0F">
        <w:rPr>
          <w:lang w:val="vi-VN"/>
        </w:rPr>
        <w:t>bán đấu giá chịu trách nhiệm.</w:t>
      </w:r>
    </w:p>
    <w:p w14:paraId="61A2EF99" w14:textId="77777777" w:rsidR="00BF05B1" w:rsidRPr="001A5E0F" w:rsidRDefault="00BF05B1" w:rsidP="004C134C">
      <w:pPr>
        <w:numPr>
          <w:ilvl w:val="0"/>
          <w:numId w:val="5"/>
        </w:numPr>
        <w:tabs>
          <w:tab w:val="clear" w:pos="397"/>
          <w:tab w:val="left" w:pos="1080"/>
        </w:tabs>
        <w:spacing w:before="120" w:after="120" w:line="312" w:lineRule="auto"/>
        <w:ind w:left="1080" w:hanging="360"/>
        <w:jc w:val="both"/>
        <w:rPr>
          <w:lang w:val="vi-VN"/>
        </w:rPr>
      </w:pPr>
      <w:r w:rsidRPr="001A5E0F">
        <w:rPr>
          <w:lang w:val="vi-VN"/>
        </w:rPr>
        <w:t>Sau khi loại nhà đầu tư vi phạm, cuộc đấu giá sẽ được xử lý tiếp theo như sau:</w:t>
      </w:r>
    </w:p>
    <w:p w14:paraId="42CEAFB3" w14:textId="77777777" w:rsidR="00BF05B1" w:rsidRPr="001A5E0F" w:rsidRDefault="00BF05B1" w:rsidP="004C134C">
      <w:pPr>
        <w:numPr>
          <w:ilvl w:val="1"/>
          <w:numId w:val="5"/>
        </w:numPr>
        <w:tabs>
          <w:tab w:val="left" w:pos="1080"/>
        </w:tabs>
        <w:spacing w:before="120" w:after="120" w:line="312" w:lineRule="auto"/>
        <w:jc w:val="both"/>
        <w:rPr>
          <w:lang w:val="vi-VN"/>
        </w:rPr>
      </w:pPr>
      <w:r w:rsidRPr="001A5E0F">
        <w:rPr>
          <w:lang w:val="vi-VN"/>
        </w:rPr>
        <w:t xml:space="preserve">Nếu chỉ còn một nhà đầu tư đủ điều kiện tham dự phiên đấu giá thì sẽ không tổ chức cuộc đấu giá và thực hiện theo </w:t>
      </w:r>
      <w:r w:rsidR="001A5E0F" w:rsidRPr="001A5E0F">
        <w:t xml:space="preserve">Điều 20 của </w:t>
      </w:r>
      <w:r w:rsidRPr="001A5E0F">
        <w:rPr>
          <w:lang w:val="vi-VN"/>
        </w:rPr>
        <w:t>Quy chế này.</w:t>
      </w:r>
    </w:p>
    <w:p w14:paraId="0E374E2E" w14:textId="77777777" w:rsidR="00BF05B1" w:rsidRPr="001A5E0F" w:rsidRDefault="00BF05B1" w:rsidP="004C134C">
      <w:pPr>
        <w:numPr>
          <w:ilvl w:val="1"/>
          <w:numId w:val="5"/>
        </w:numPr>
        <w:tabs>
          <w:tab w:val="left" w:pos="1080"/>
        </w:tabs>
        <w:spacing w:before="120" w:after="120" w:line="312" w:lineRule="auto"/>
        <w:jc w:val="both"/>
        <w:rPr>
          <w:lang w:val="vi-VN"/>
        </w:rPr>
      </w:pPr>
      <w:r w:rsidRPr="001A5E0F">
        <w:rPr>
          <w:lang w:val="vi-VN"/>
        </w:rPr>
        <w:t>Nếu còn lại từ hai nhà đầu tư trở lên đủ điều kiện tham dự phiên đấu giá thì vẫn tiếp tục tiến hành đấu giá.</w:t>
      </w:r>
    </w:p>
    <w:p w14:paraId="7ABF009E" w14:textId="77777777" w:rsidR="006F2679" w:rsidRPr="00245B42" w:rsidRDefault="00BA5A24" w:rsidP="004C134C">
      <w:pPr>
        <w:pStyle w:val="ListParagraph"/>
        <w:numPr>
          <w:ilvl w:val="1"/>
          <w:numId w:val="29"/>
        </w:numPr>
        <w:tabs>
          <w:tab w:val="left" w:pos="720"/>
        </w:tabs>
        <w:spacing w:before="120" w:after="120" w:line="312" w:lineRule="auto"/>
        <w:ind w:left="720" w:hanging="720"/>
        <w:jc w:val="both"/>
        <w:rPr>
          <w:lang w:val="vi-VN"/>
        </w:rPr>
      </w:pPr>
      <w:r w:rsidRPr="00245B42">
        <w:rPr>
          <w:lang w:val="vi-VN"/>
        </w:rPr>
        <w:t>Ban tổ chức đấu giá có trách nhiệm xem xét xử lý các trường hợp vi phạm/tham gia đấu giá không hợp lệ quy định tại Điều 19 trên đây. Các trường hợp vi phạm khác Ban tổ chức đấu giá xin ý kiến SCIC để xem xét giải quyết.</w:t>
      </w:r>
    </w:p>
    <w:p w14:paraId="0C87994C" w14:textId="77777777" w:rsidR="00720279" w:rsidRPr="00245B42" w:rsidRDefault="00186CA8" w:rsidP="00CF2F0B">
      <w:pPr>
        <w:tabs>
          <w:tab w:val="left" w:pos="900"/>
        </w:tabs>
        <w:spacing w:before="120" w:after="120" w:line="312" w:lineRule="auto"/>
        <w:jc w:val="both"/>
        <w:rPr>
          <w:lang w:val="vi-VN"/>
        </w:rPr>
      </w:pPr>
      <w:r w:rsidRPr="00245B42">
        <w:rPr>
          <w:b/>
          <w:bCs/>
          <w:lang w:val="vi-VN"/>
        </w:rPr>
        <w:t>Điều 20</w:t>
      </w:r>
      <w:r w:rsidR="00720279" w:rsidRPr="00245B42">
        <w:rPr>
          <w:b/>
          <w:bCs/>
          <w:lang w:val="vi-VN"/>
        </w:rPr>
        <w:t>.</w:t>
      </w:r>
      <w:r w:rsidR="00720279" w:rsidRPr="00245B42">
        <w:rPr>
          <w:b/>
          <w:bCs/>
          <w:lang w:val="vi-VN"/>
        </w:rPr>
        <w:tab/>
        <w:t>Xử lý cuộc đấu giá không thành công</w:t>
      </w:r>
    </w:p>
    <w:p w14:paraId="4910C1AA" w14:textId="77777777" w:rsidR="00720279" w:rsidRPr="00245B42" w:rsidRDefault="00720279" w:rsidP="00CF2F0B">
      <w:pPr>
        <w:pStyle w:val="ListParagraph"/>
        <w:spacing w:before="120" w:after="120" w:line="312" w:lineRule="auto"/>
        <w:contextualSpacing w:val="0"/>
        <w:jc w:val="both"/>
        <w:rPr>
          <w:lang w:val="vi-VN"/>
        </w:rPr>
      </w:pPr>
      <w:r w:rsidRPr="00245B42">
        <w:rPr>
          <w:lang w:val="vi-VN"/>
        </w:rPr>
        <w:t xml:space="preserve">Khi cuộc đấu giá không thành công, Công ty </w:t>
      </w:r>
      <w:r w:rsidR="00C450F7" w:rsidRPr="00245B42">
        <w:rPr>
          <w:lang w:val="vi-VN"/>
        </w:rPr>
        <w:t>Cổ phần Chứng khoán đầu tư Việt Nam (IVS)</w:t>
      </w:r>
      <w:r w:rsidRPr="00245B42">
        <w:rPr>
          <w:lang w:val="vi-VN"/>
        </w:rPr>
        <w:t xml:space="preserve"> ngay lập tức thực hiện: </w:t>
      </w:r>
    </w:p>
    <w:p w14:paraId="22E2746C" w14:textId="77777777" w:rsidR="00720279" w:rsidRPr="00245B42" w:rsidRDefault="00720279" w:rsidP="004C134C">
      <w:pPr>
        <w:numPr>
          <w:ilvl w:val="0"/>
          <w:numId w:val="13"/>
        </w:numPr>
        <w:tabs>
          <w:tab w:val="left" w:pos="1080"/>
        </w:tabs>
        <w:spacing w:before="120" w:after="120" w:line="312" w:lineRule="auto"/>
        <w:ind w:left="1080"/>
        <w:jc w:val="both"/>
        <w:rPr>
          <w:lang w:val="vi-VN"/>
        </w:rPr>
      </w:pPr>
      <w:r w:rsidRPr="00245B42">
        <w:rPr>
          <w:lang w:val="vi-VN"/>
        </w:rPr>
        <w:t>Thông báo cho các bên đăng ký tham gia đấu giá biết</w:t>
      </w:r>
      <w:r w:rsidR="00483526" w:rsidRPr="00245B42">
        <w:rPr>
          <w:lang w:val="vi-VN"/>
        </w:rPr>
        <w:t>.</w:t>
      </w:r>
    </w:p>
    <w:p w14:paraId="649908A8" w14:textId="77777777" w:rsidR="00720279" w:rsidRPr="00245B42" w:rsidRDefault="00720279" w:rsidP="004C134C">
      <w:pPr>
        <w:numPr>
          <w:ilvl w:val="0"/>
          <w:numId w:val="13"/>
        </w:numPr>
        <w:tabs>
          <w:tab w:val="left" w:pos="1080"/>
        </w:tabs>
        <w:spacing w:before="120" w:after="120" w:line="312" w:lineRule="auto"/>
        <w:ind w:left="1080"/>
        <w:jc w:val="both"/>
        <w:rPr>
          <w:lang w:val="vi-VN"/>
        </w:rPr>
      </w:pPr>
      <w:r w:rsidRPr="00245B42">
        <w:rPr>
          <w:lang w:val="vi-VN"/>
        </w:rPr>
        <w:t>Báo cáo Tổng Công ty Đầu tư và Kinh doanh vốn Nhà nước (SCIC) biết để Tổng Công ty Đầu tư và Kinh doanh vốn Nhà nước (SCIC) xem xét xử lý theo quy định và hoàn trả tiền đặt cọc (nếu có).</w:t>
      </w:r>
    </w:p>
    <w:p w14:paraId="5DEE026D" w14:textId="77777777" w:rsidR="00720279" w:rsidRPr="00245B42" w:rsidRDefault="00720279" w:rsidP="00CF2F0B">
      <w:pPr>
        <w:tabs>
          <w:tab w:val="left" w:pos="720"/>
        </w:tabs>
        <w:spacing w:before="120" w:after="120" w:line="312" w:lineRule="auto"/>
        <w:jc w:val="both"/>
        <w:rPr>
          <w:b/>
          <w:bCs/>
          <w:lang w:val="vi-VN"/>
        </w:rPr>
      </w:pPr>
      <w:r w:rsidRPr="00245B42">
        <w:rPr>
          <w:b/>
          <w:bCs/>
          <w:lang w:val="vi-VN"/>
        </w:rPr>
        <w:t xml:space="preserve">Điều </w:t>
      </w:r>
      <w:r w:rsidR="00D31D08" w:rsidRPr="00245B42">
        <w:rPr>
          <w:b/>
          <w:bCs/>
          <w:lang w:val="vi-VN"/>
        </w:rPr>
        <w:t>2</w:t>
      </w:r>
      <w:r w:rsidR="00186CA8" w:rsidRPr="00245B42">
        <w:rPr>
          <w:b/>
          <w:bCs/>
          <w:lang w:val="vi-VN"/>
        </w:rPr>
        <w:t>1</w:t>
      </w:r>
      <w:r w:rsidRPr="00245B42">
        <w:rPr>
          <w:b/>
          <w:bCs/>
          <w:lang w:val="vi-VN"/>
        </w:rPr>
        <w:t>.</w:t>
      </w:r>
      <w:r w:rsidRPr="00245B42">
        <w:rPr>
          <w:b/>
          <w:bCs/>
          <w:lang w:val="vi-VN"/>
        </w:rPr>
        <w:tab/>
        <w:t>Xử lý tiền đặt cọc</w:t>
      </w:r>
    </w:p>
    <w:p w14:paraId="0EDFF0EF" w14:textId="77777777" w:rsidR="00720279" w:rsidRPr="00245B42" w:rsidRDefault="00720279" w:rsidP="004C134C">
      <w:pPr>
        <w:pStyle w:val="ListParagraph"/>
        <w:numPr>
          <w:ilvl w:val="1"/>
          <w:numId w:val="30"/>
        </w:numPr>
        <w:spacing w:before="120" w:after="120" w:line="312" w:lineRule="auto"/>
        <w:ind w:left="720" w:hanging="720"/>
        <w:jc w:val="both"/>
        <w:rPr>
          <w:spacing w:val="-2"/>
          <w:lang w:val="vi-VN"/>
        </w:rPr>
      </w:pPr>
      <w:r w:rsidRPr="00245B42">
        <w:rPr>
          <w:spacing w:val="-2"/>
          <w:lang w:val="vi-VN"/>
        </w:rPr>
        <w:t xml:space="preserve">Căn cứ vào kết quả đấu giá, trong thời hạn </w:t>
      </w:r>
      <w:r w:rsidRPr="00245B42">
        <w:rPr>
          <w:b/>
          <w:i/>
          <w:spacing w:val="-2"/>
          <w:lang w:val="vi-VN"/>
        </w:rPr>
        <w:t>0</w:t>
      </w:r>
      <w:r w:rsidR="00D92007" w:rsidRPr="00245B42">
        <w:rPr>
          <w:b/>
          <w:i/>
          <w:spacing w:val="-2"/>
          <w:lang w:val="vi-VN"/>
        </w:rPr>
        <w:t>1</w:t>
      </w:r>
      <w:r w:rsidRPr="00245B42">
        <w:rPr>
          <w:b/>
          <w:i/>
          <w:spacing w:val="-2"/>
          <w:lang w:val="vi-VN"/>
        </w:rPr>
        <w:t xml:space="preserve"> (</w:t>
      </w:r>
      <w:r w:rsidR="00D92007" w:rsidRPr="00245B42">
        <w:rPr>
          <w:b/>
          <w:i/>
          <w:spacing w:val="-2"/>
          <w:lang w:val="vi-VN"/>
        </w:rPr>
        <w:t>một</w:t>
      </w:r>
      <w:r w:rsidRPr="00245B42">
        <w:rPr>
          <w:b/>
          <w:i/>
          <w:spacing w:val="-2"/>
          <w:lang w:val="vi-VN"/>
        </w:rPr>
        <w:t>) ngày làm việc</w:t>
      </w:r>
      <w:r w:rsidRPr="00245B42">
        <w:rPr>
          <w:spacing w:val="-2"/>
          <w:lang w:val="vi-VN"/>
        </w:rPr>
        <w:t xml:space="preserve"> sau ngày kết thúc cuộc đấu giá, Tổ chức thực hiện bán đấu giá cổ phần lập Bảng kê danh sách các nhà đầu tư có tham dự đấu giá hợp lệ nhưng không mua được cổ phần được nhận lại tiền đặt cọc (gọi tắt là “Bảng kê”) gửi Tổ chức chào bán cổ phần kèm theo Công văn đề nghị Tổ chức chào bán cổ phần chuyển trả tiền cho nhà đầu tư. </w:t>
      </w:r>
    </w:p>
    <w:p w14:paraId="402AB26D" w14:textId="77777777" w:rsidR="00720279" w:rsidRPr="00245B42" w:rsidRDefault="00720279" w:rsidP="00CF2F0B">
      <w:pPr>
        <w:widowControl w:val="0"/>
        <w:tabs>
          <w:tab w:val="center" w:pos="4680"/>
        </w:tabs>
        <w:autoSpaceDE w:val="0"/>
        <w:autoSpaceDN w:val="0"/>
        <w:adjustRightInd w:val="0"/>
        <w:spacing w:before="120" w:after="120" w:line="312" w:lineRule="auto"/>
        <w:ind w:left="720" w:hanging="720"/>
        <w:jc w:val="both"/>
        <w:rPr>
          <w:lang w:val="vi-VN"/>
        </w:rPr>
      </w:pPr>
      <w:r w:rsidRPr="00245B42">
        <w:rPr>
          <w:lang w:val="vi-VN"/>
        </w:rPr>
        <w:tab/>
        <w:t xml:space="preserve">Căn cứ vào Bảng kê do Tổ chức thực hiện bán đấu giá cổ phần gửi, Tổ chức chào bán cổ phần có trách nhiệm hoàn trả tiền đặt cọc cho nhà đầu tư có tham dự đấu giá hợp lệ nhưng không mua được cổ phần được nhận lại tiền đặt cọc trong thời hạn </w:t>
      </w:r>
      <w:r w:rsidRPr="00245B42">
        <w:rPr>
          <w:b/>
          <w:i/>
          <w:lang w:val="vi-VN"/>
        </w:rPr>
        <w:t>0</w:t>
      </w:r>
      <w:r w:rsidR="009319FB" w:rsidRPr="00245B42">
        <w:rPr>
          <w:b/>
          <w:i/>
          <w:lang w:val="vi-VN"/>
        </w:rPr>
        <w:t>7</w:t>
      </w:r>
      <w:r w:rsidRPr="00245B42">
        <w:rPr>
          <w:b/>
          <w:i/>
          <w:lang w:val="vi-VN"/>
        </w:rPr>
        <w:t>(</w:t>
      </w:r>
      <w:r w:rsidR="009319FB" w:rsidRPr="00245B42">
        <w:rPr>
          <w:b/>
          <w:i/>
          <w:lang w:val="vi-VN"/>
        </w:rPr>
        <w:t>bảy</w:t>
      </w:r>
      <w:r w:rsidRPr="00245B42">
        <w:rPr>
          <w:b/>
          <w:i/>
          <w:lang w:val="vi-VN"/>
        </w:rPr>
        <w:t>) ngày làm việc</w:t>
      </w:r>
      <w:r w:rsidR="005F686A">
        <w:rPr>
          <w:b/>
          <w:i/>
          <w:lang w:val="vi-VN"/>
        </w:rPr>
        <w:t xml:space="preserve"> </w:t>
      </w:r>
      <w:r w:rsidR="009E6E46" w:rsidRPr="00245B42">
        <w:rPr>
          <w:lang w:val="vi-VN"/>
        </w:rPr>
        <w:t>kể từ ngày công bố kết quả đấu giá</w:t>
      </w:r>
      <w:r w:rsidR="00F736D4">
        <w:t xml:space="preserve"> </w:t>
      </w:r>
      <w:r w:rsidRPr="00245B42">
        <w:rPr>
          <w:b/>
          <w:lang w:val="vi-VN"/>
        </w:rPr>
        <w:t xml:space="preserve">(từ ngày </w:t>
      </w:r>
      <w:r w:rsidR="00F736D4">
        <w:rPr>
          <w:b/>
          <w:iCs/>
          <w:spacing w:val="-1"/>
          <w:lang w:val="vi-VN"/>
        </w:rPr>
        <w:t>2</w:t>
      </w:r>
      <w:r w:rsidR="00F736D4">
        <w:rPr>
          <w:b/>
          <w:iCs/>
          <w:spacing w:val="-1"/>
        </w:rPr>
        <w:t>3</w:t>
      </w:r>
      <w:r w:rsidR="00E37E49" w:rsidRPr="00AB79DA">
        <w:rPr>
          <w:b/>
          <w:iCs/>
          <w:spacing w:val="-1"/>
          <w:lang w:val="vi-VN"/>
        </w:rPr>
        <w:t>/11</w:t>
      </w:r>
      <w:r w:rsidR="001218F9">
        <w:rPr>
          <w:b/>
          <w:iCs/>
          <w:spacing w:val="-1"/>
          <w:lang w:val="vi-VN"/>
        </w:rPr>
        <w:t>/2017</w:t>
      </w:r>
      <w:r w:rsidR="0081045A" w:rsidRPr="00245B42">
        <w:rPr>
          <w:b/>
          <w:lang w:val="vi-VN"/>
        </w:rPr>
        <w:t xml:space="preserve">đến ngày </w:t>
      </w:r>
      <w:r w:rsidR="002A0222" w:rsidRPr="00AB79DA">
        <w:rPr>
          <w:b/>
          <w:iCs/>
          <w:spacing w:val="-1"/>
          <w:lang w:val="vi-VN"/>
        </w:rPr>
        <w:t>01</w:t>
      </w:r>
      <w:r w:rsidR="00E37E49" w:rsidRPr="00AB79DA">
        <w:rPr>
          <w:b/>
          <w:iCs/>
          <w:spacing w:val="-1"/>
          <w:lang w:val="vi-VN"/>
        </w:rPr>
        <w:t>/12</w:t>
      </w:r>
      <w:r w:rsidR="001218F9">
        <w:rPr>
          <w:b/>
          <w:iCs/>
          <w:spacing w:val="-1"/>
          <w:lang w:val="vi-VN"/>
        </w:rPr>
        <w:t>/2017</w:t>
      </w:r>
      <w:r w:rsidRPr="00245B42">
        <w:rPr>
          <w:b/>
          <w:lang w:val="vi-VN"/>
        </w:rPr>
        <w:t>).</w:t>
      </w:r>
    </w:p>
    <w:p w14:paraId="410BE2E1" w14:textId="77777777" w:rsidR="00A35993" w:rsidRPr="00245B42" w:rsidRDefault="00006509" w:rsidP="009F3CCE">
      <w:pPr>
        <w:widowControl w:val="0"/>
        <w:tabs>
          <w:tab w:val="left" w:pos="709"/>
        </w:tabs>
        <w:autoSpaceDE w:val="0"/>
        <w:autoSpaceDN w:val="0"/>
        <w:adjustRightInd w:val="0"/>
        <w:spacing w:before="120" w:after="120" w:line="312" w:lineRule="auto"/>
        <w:ind w:left="709"/>
        <w:jc w:val="both"/>
        <w:rPr>
          <w:lang w:val="vi-VN"/>
        </w:rPr>
      </w:pPr>
      <w:r w:rsidRPr="00245B42">
        <w:rPr>
          <w:lang w:val="vi-VN"/>
        </w:rPr>
        <w:t>Hình thức hoàn trả tiền đặt cọc cho Nhà đầu tư (nếu có): chuyển khoản vào tài khoản của Nhà đầu tư theo thông tin tại Đơn đăng ký tham gia đấu giá và công văn của Tổ chức thực hiện bán đấu giá.</w:t>
      </w:r>
    </w:p>
    <w:p w14:paraId="000B9F12" w14:textId="77777777" w:rsidR="00006509" w:rsidRPr="00245B42" w:rsidRDefault="00006509" w:rsidP="00CF2F0B">
      <w:pPr>
        <w:widowControl w:val="0"/>
        <w:tabs>
          <w:tab w:val="center" w:pos="4680"/>
        </w:tabs>
        <w:autoSpaceDE w:val="0"/>
        <w:autoSpaceDN w:val="0"/>
        <w:adjustRightInd w:val="0"/>
        <w:spacing w:before="120" w:after="120" w:line="312" w:lineRule="auto"/>
        <w:ind w:left="720" w:hanging="720"/>
        <w:jc w:val="both"/>
        <w:rPr>
          <w:lang w:val="vi-VN"/>
        </w:rPr>
      </w:pPr>
      <w:r w:rsidRPr="00245B42">
        <w:rPr>
          <w:lang w:val="vi-VN"/>
        </w:rPr>
        <w:tab/>
        <w:t>Trong trường hợp Nhà đầu tư nộp tiền đặt cọc trực tiếp vào tài khoản của Tổ chức chào bán cổ phần và không cung cấp thông tin tài khoản ngân hàng thì Nhà đầu tư sẽ được nhận lại tiền đặt cọc bằng tiền mặt tại ngân hàng</w:t>
      </w:r>
    </w:p>
    <w:p w14:paraId="58E21409" w14:textId="77777777" w:rsidR="00A35993" w:rsidRPr="00245B42" w:rsidRDefault="00006509" w:rsidP="009F3CCE">
      <w:pPr>
        <w:widowControl w:val="0"/>
        <w:tabs>
          <w:tab w:val="left" w:pos="709"/>
        </w:tabs>
        <w:autoSpaceDE w:val="0"/>
        <w:autoSpaceDN w:val="0"/>
        <w:adjustRightInd w:val="0"/>
        <w:spacing w:before="120" w:after="120" w:line="312" w:lineRule="auto"/>
        <w:ind w:left="709"/>
        <w:jc w:val="both"/>
        <w:rPr>
          <w:lang w:val="vi-VN"/>
        </w:rPr>
      </w:pPr>
      <w:r w:rsidRPr="00245B42">
        <w:rPr>
          <w:lang w:val="vi-VN"/>
        </w:rPr>
        <w:t xml:space="preserve">Tiền đặt cọc của các nhà đầu tư tham dự buổi đấu giá và trả giá cao nhất bằng nhau sẽ </w:t>
      </w:r>
      <w:r w:rsidRPr="00245B42">
        <w:rPr>
          <w:lang w:val="vi-VN"/>
        </w:rPr>
        <w:lastRenderedPageBreak/>
        <w:t>được giữ lại để tiếp tục tham gia chào giá cạnh tranh.</w:t>
      </w:r>
    </w:p>
    <w:p w14:paraId="74277456" w14:textId="77777777" w:rsidR="00720279" w:rsidRPr="00245B42" w:rsidRDefault="00720279" w:rsidP="004C134C">
      <w:pPr>
        <w:pStyle w:val="ListParagraph"/>
        <w:numPr>
          <w:ilvl w:val="1"/>
          <w:numId w:val="30"/>
        </w:numPr>
        <w:spacing w:before="120" w:after="120" w:line="312" w:lineRule="auto"/>
        <w:ind w:left="720" w:hanging="720"/>
        <w:jc w:val="both"/>
        <w:rPr>
          <w:lang w:val="vi-VN"/>
        </w:rPr>
      </w:pPr>
      <w:r w:rsidRPr="00245B42">
        <w:rPr>
          <w:lang w:val="vi-VN"/>
        </w:rPr>
        <w:t xml:space="preserve">Đối với </w:t>
      </w:r>
      <w:r w:rsidR="00710705" w:rsidRPr="00245B42">
        <w:rPr>
          <w:lang w:val="vi-VN"/>
        </w:rPr>
        <w:t>nhà đầu tư</w:t>
      </w:r>
      <w:r w:rsidRPr="00245B42">
        <w:rPr>
          <w:lang w:val="vi-VN"/>
        </w:rPr>
        <w:t xml:space="preserve"> tham gia đấu giá được quyền mua cổ phần theo kết quả đấu giá thì khoản tiền đặt cọc được trừ vào tổng số tiền phải trả.</w:t>
      </w:r>
    </w:p>
    <w:p w14:paraId="28A6F144" w14:textId="77777777" w:rsidR="00720279" w:rsidRPr="00245B42" w:rsidRDefault="00720279" w:rsidP="004C134C">
      <w:pPr>
        <w:pStyle w:val="ListParagraph"/>
        <w:numPr>
          <w:ilvl w:val="1"/>
          <w:numId w:val="30"/>
        </w:numPr>
        <w:spacing w:before="120" w:after="120" w:line="312" w:lineRule="auto"/>
        <w:ind w:left="720" w:hanging="720"/>
        <w:jc w:val="both"/>
        <w:rPr>
          <w:lang w:val="vi-VN"/>
        </w:rPr>
      </w:pPr>
      <w:r w:rsidRPr="00245B42">
        <w:rPr>
          <w:lang w:val="vi-VN"/>
        </w:rPr>
        <w:t>Đối với các khoản tiền đặt cọc không phải hoàn lại do nhà đầu tư vi phạm quy chế bán đấu giá quy định tại Điều 1</w:t>
      </w:r>
      <w:r w:rsidR="00186CA8" w:rsidRPr="00245B42">
        <w:rPr>
          <w:lang w:val="vi-VN"/>
        </w:rPr>
        <w:t>9</w:t>
      </w:r>
      <w:r w:rsidRPr="00245B42">
        <w:rPr>
          <w:lang w:val="vi-VN"/>
        </w:rPr>
        <w:t xml:space="preserve"> Quy chế này được Tổng Công ty Đầu tư và Kinh doanh vốn Nhà nước (SCIC) xử lý theo quy định.</w:t>
      </w:r>
    </w:p>
    <w:p w14:paraId="27829871" w14:textId="77777777" w:rsidR="004849AF" w:rsidRPr="00245B42" w:rsidRDefault="00720279" w:rsidP="004C134C">
      <w:pPr>
        <w:pStyle w:val="ListParagraph"/>
        <w:numPr>
          <w:ilvl w:val="1"/>
          <w:numId w:val="30"/>
        </w:numPr>
        <w:spacing w:before="120" w:after="120" w:line="312" w:lineRule="auto"/>
        <w:ind w:left="720" w:hanging="720"/>
        <w:jc w:val="both"/>
        <w:rPr>
          <w:lang w:val="vi-VN"/>
        </w:rPr>
      </w:pPr>
      <w:r w:rsidRPr="00245B42">
        <w:rPr>
          <w:lang w:val="vi-VN"/>
        </w:rPr>
        <w:t>Nhà đầu tư nộp tiền đặt cọc bằng hình thức chuyển khoản và cung cấp đầy đủ thông tin về tài khoản sẽ được nhận lại tiền đặt cọc</w:t>
      </w:r>
      <w:r w:rsidRPr="00245B42">
        <w:rPr>
          <w:spacing w:val="-2"/>
          <w:lang w:val="vi-VN"/>
        </w:rPr>
        <w:t xml:space="preserve"> bằng hình thức chuyển khoản</w:t>
      </w:r>
      <w:r w:rsidRPr="00245B42">
        <w:rPr>
          <w:lang w:val="vi-VN"/>
        </w:rPr>
        <w:t xml:space="preserve">. </w:t>
      </w:r>
    </w:p>
    <w:p w14:paraId="581EFF9D" w14:textId="77777777" w:rsidR="004A2C02" w:rsidRPr="00245B42" w:rsidRDefault="004A2C02" w:rsidP="00CF2F0B">
      <w:pPr>
        <w:widowControl w:val="0"/>
        <w:tabs>
          <w:tab w:val="left" w:pos="900"/>
        </w:tabs>
        <w:autoSpaceDE w:val="0"/>
        <w:autoSpaceDN w:val="0"/>
        <w:adjustRightInd w:val="0"/>
        <w:spacing w:before="120" w:after="120" w:line="312" w:lineRule="auto"/>
        <w:jc w:val="both"/>
        <w:rPr>
          <w:b/>
          <w:bCs/>
          <w:lang w:val="vi-VN"/>
        </w:rPr>
      </w:pPr>
      <w:r w:rsidRPr="00245B42">
        <w:rPr>
          <w:b/>
          <w:bCs/>
          <w:lang w:val="vi-VN"/>
        </w:rPr>
        <w:t>Điều 2</w:t>
      </w:r>
      <w:r w:rsidR="00186CA8" w:rsidRPr="00245B42">
        <w:rPr>
          <w:b/>
          <w:bCs/>
          <w:lang w:val="vi-VN"/>
        </w:rPr>
        <w:t>2</w:t>
      </w:r>
      <w:r w:rsidRPr="00245B42">
        <w:rPr>
          <w:b/>
          <w:bCs/>
          <w:lang w:val="vi-VN"/>
        </w:rPr>
        <w:t>.</w:t>
      </w:r>
      <w:r w:rsidRPr="00245B42">
        <w:rPr>
          <w:b/>
          <w:bCs/>
          <w:lang w:val="vi-VN"/>
        </w:rPr>
        <w:tab/>
        <w:t>Các quy định khác</w:t>
      </w:r>
    </w:p>
    <w:p w14:paraId="38411EB3" w14:textId="77777777" w:rsidR="004A2C02" w:rsidRPr="00245B42" w:rsidRDefault="004A2C02" w:rsidP="00CF2F0B">
      <w:pPr>
        <w:widowControl w:val="0"/>
        <w:tabs>
          <w:tab w:val="left" w:pos="990"/>
        </w:tabs>
        <w:autoSpaceDE w:val="0"/>
        <w:autoSpaceDN w:val="0"/>
        <w:adjustRightInd w:val="0"/>
        <w:spacing w:before="120" w:after="120" w:line="312" w:lineRule="auto"/>
        <w:ind w:left="720"/>
        <w:jc w:val="both"/>
        <w:rPr>
          <w:lang w:val="vi-VN"/>
        </w:rPr>
      </w:pPr>
      <w:r w:rsidRPr="00245B42">
        <w:rPr>
          <w:lang w:val="vi-VN"/>
        </w:rPr>
        <w:t>Mọi thắc mắc khiếu nại của nhà đầu tư (nếu có) phải được nêu lên và giải quyết trong cuộc đấu giá. Ban tổ chức đấu giá sẽ không chịu trách nhiệm đối với các thắc mắc khiếu nại của nhà đầu tư sau khi cuộc đấu giá kết thúc.</w:t>
      </w:r>
    </w:p>
    <w:p w14:paraId="35438BC0" w14:textId="77777777" w:rsidR="004A2C02" w:rsidRPr="00245B42" w:rsidRDefault="004A2C02" w:rsidP="00CF2F0B">
      <w:pPr>
        <w:widowControl w:val="0"/>
        <w:tabs>
          <w:tab w:val="left" w:pos="900"/>
        </w:tabs>
        <w:autoSpaceDE w:val="0"/>
        <w:autoSpaceDN w:val="0"/>
        <w:adjustRightInd w:val="0"/>
        <w:spacing w:before="120" w:after="120" w:line="312" w:lineRule="auto"/>
        <w:jc w:val="both"/>
        <w:rPr>
          <w:b/>
          <w:bCs/>
          <w:lang w:val="vi-VN"/>
        </w:rPr>
      </w:pPr>
      <w:r w:rsidRPr="00245B42">
        <w:rPr>
          <w:b/>
          <w:bCs/>
          <w:lang w:val="vi-VN"/>
        </w:rPr>
        <w:t>Điều 2</w:t>
      </w:r>
      <w:r w:rsidR="00186CA8" w:rsidRPr="00245B42">
        <w:rPr>
          <w:b/>
          <w:bCs/>
          <w:lang w:val="vi-VN"/>
        </w:rPr>
        <w:t>3</w:t>
      </w:r>
      <w:r w:rsidRPr="00245B42">
        <w:rPr>
          <w:b/>
          <w:bCs/>
          <w:lang w:val="vi-VN"/>
        </w:rPr>
        <w:t>.</w:t>
      </w:r>
      <w:r w:rsidRPr="00245B42">
        <w:rPr>
          <w:b/>
          <w:bCs/>
          <w:lang w:val="vi-VN"/>
        </w:rPr>
        <w:tab/>
        <w:t>Điều khoản thi hành</w:t>
      </w:r>
    </w:p>
    <w:p w14:paraId="7B550C9A" w14:textId="77777777" w:rsidR="00A35993" w:rsidRPr="00245B42" w:rsidRDefault="004A2C02" w:rsidP="009F3CCE">
      <w:pPr>
        <w:spacing w:before="120" w:after="120" w:line="312" w:lineRule="auto"/>
        <w:ind w:left="720"/>
        <w:jc w:val="both"/>
        <w:rPr>
          <w:lang w:val="vi-VN"/>
        </w:rPr>
      </w:pPr>
      <w:r w:rsidRPr="00245B42">
        <w:rPr>
          <w:lang w:val="vi-VN"/>
        </w:rPr>
        <w:t>Quy chế này có hiệu lực thi hành kể từ ngày ký ban hành. Mọi quyết định chỉnh sửa, bổ sung Quy chế này (nếu có) sẽ được công bố trên website của Tổ chức chào bán cổ phần và Tổ chức thực hiện bán đấu giá cổ phần.</w:t>
      </w:r>
    </w:p>
    <w:p w14:paraId="08D17792" w14:textId="77777777" w:rsidR="004A2C02" w:rsidRPr="00AB79DA" w:rsidRDefault="004A2C02" w:rsidP="00CF2F0B">
      <w:pPr>
        <w:tabs>
          <w:tab w:val="left" w:pos="720"/>
        </w:tabs>
        <w:spacing w:before="120" w:after="120" w:line="312" w:lineRule="auto"/>
        <w:ind w:left="720"/>
        <w:jc w:val="both"/>
        <w:rPr>
          <w:lang w:val="vi-VN"/>
        </w:rPr>
      </w:pPr>
      <w:r w:rsidRPr="00245B42">
        <w:rPr>
          <w:lang w:val="vi-VN"/>
        </w:rPr>
        <w:t xml:space="preserve">Thành viên Tổ chức thực hiện bán đấu giá cổ phần, Ban tổ chức đấu giá, các cá nhân, tổ chức tham gia đấu giá mua cổ phần của Tổng Công ty Đầu tư và Kinh doanh vốn Nhà nước (SCIC) tại Công ty Cổ phần </w:t>
      </w:r>
      <w:r w:rsidR="00E42642" w:rsidRPr="00245B42">
        <w:rPr>
          <w:lang w:val="vi-VN"/>
        </w:rPr>
        <w:t>Xuất nhập khẩu Chuyên gia, Lao động và Kỹ thuật</w:t>
      </w:r>
      <w:r w:rsidRPr="00245B42">
        <w:rPr>
          <w:lang w:val="vi-VN"/>
        </w:rPr>
        <w:t xml:space="preserve"> và các tổ chức, cá nhân có liên quan khác chịu trách nhiệm thi hành Quy chế này.</w:t>
      </w:r>
    </w:p>
    <w:p w14:paraId="66E4C6D2" w14:textId="77777777" w:rsidR="002A0222" w:rsidRPr="00AB79DA" w:rsidRDefault="002A0222" w:rsidP="00CF2F0B">
      <w:pPr>
        <w:tabs>
          <w:tab w:val="left" w:pos="720"/>
        </w:tabs>
        <w:spacing w:before="120" w:after="120" w:line="312" w:lineRule="auto"/>
        <w:ind w:left="720"/>
        <w:jc w:val="both"/>
        <w:rPr>
          <w:lang w:val="vi-VN"/>
        </w:rPr>
      </w:pPr>
    </w:p>
    <w:tbl>
      <w:tblPr>
        <w:tblW w:w="9648" w:type="dxa"/>
        <w:tblInd w:w="360" w:type="dxa"/>
        <w:tblLook w:val="04A0" w:firstRow="1" w:lastRow="0" w:firstColumn="1" w:lastColumn="0" w:noHBand="0" w:noVBand="1"/>
      </w:tblPr>
      <w:tblGrid>
        <w:gridCol w:w="4518"/>
        <w:gridCol w:w="5130"/>
      </w:tblGrid>
      <w:tr w:rsidR="002C3F79" w:rsidRPr="00245B42" w14:paraId="31DE88B3" w14:textId="77777777" w:rsidTr="002C3F79">
        <w:trPr>
          <w:trHeight w:val="3168"/>
        </w:trPr>
        <w:tc>
          <w:tcPr>
            <w:tcW w:w="4518" w:type="dxa"/>
          </w:tcPr>
          <w:p w14:paraId="71AC5BA0" w14:textId="77777777" w:rsidR="002C3F79" w:rsidRPr="00245B42" w:rsidRDefault="002C3F79" w:rsidP="00CE462F">
            <w:pPr>
              <w:keepNext/>
              <w:widowControl w:val="0"/>
              <w:autoSpaceDE w:val="0"/>
              <w:autoSpaceDN w:val="0"/>
              <w:adjustRightInd w:val="0"/>
              <w:spacing w:line="288" w:lineRule="auto"/>
              <w:jc w:val="both"/>
              <w:rPr>
                <w:b/>
                <w:i/>
                <w:lang w:val="vi-VN"/>
              </w:rPr>
            </w:pPr>
            <w:r w:rsidRPr="00245B42">
              <w:rPr>
                <w:lang w:val="vi-VN"/>
              </w:rPr>
              <w:tab/>
            </w:r>
          </w:p>
          <w:p w14:paraId="7C43F432" w14:textId="77777777" w:rsidR="002C3F79" w:rsidRPr="00245B42" w:rsidRDefault="002C3F79" w:rsidP="00CE462F">
            <w:pPr>
              <w:keepNext/>
              <w:widowControl w:val="0"/>
              <w:autoSpaceDE w:val="0"/>
              <w:autoSpaceDN w:val="0"/>
              <w:adjustRightInd w:val="0"/>
              <w:spacing w:line="288" w:lineRule="auto"/>
              <w:jc w:val="both"/>
              <w:rPr>
                <w:b/>
                <w:i/>
                <w:lang w:val="vi-VN"/>
              </w:rPr>
            </w:pPr>
          </w:p>
          <w:p w14:paraId="55FC11BB" w14:textId="77777777" w:rsidR="002C3F79" w:rsidRPr="00245B42" w:rsidRDefault="002C3F79" w:rsidP="00CE462F">
            <w:pPr>
              <w:keepNext/>
              <w:widowControl w:val="0"/>
              <w:autoSpaceDE w:val="0"/>
              <w:autoSpaceDN w:val="0"/>
              <w:adjustRightInd w:val="0"/>
              <w:spacing w:line="288" w:lineRule="auto"/>
              <w:jc w:val="both"/>
              <w:rPr>
                <w:b/>
                <w:lang w:val="vi-VN"/>
              </w:rPr>
            </w:pPr>
            <w:r w:rsidRPr="00245B42">
              <w:rPr>
                <w:b/>
                <w:i/>
                <w:u w:val="single"/>
                <w:lang w:val="vi-VN"/>
              </w:rPr>
              <w:t>Nơi nhận:</w:t>
            </w:r>
            <w:r w:rsidRPr="00245B42">
              <w:rPr>
                <w:b/>
                <w:i/>
                <w:lang w:val="vi-VN"/>
              </w:rPr>
              <w:tab/>
            </w:r>
            <w:r w:rsidRPr="00245B42">
              <w:rPr>
                <w:b/>
                <w:i/>
                <w:lang w:val="vi-VN"/>
              </w:rPr>
              <w:tab/>
            </w:r>
            <w:r w:rsidRPr="00245B42">
              <w:rPr>
                <w:b/>
                <w:i/>
                <w:lang w:val="vi-VN"/>
              </w:rPr>
              <w:tab/>
            </w:r>
          </w:p>
          <w:p w14:paraId="42411E9B" w14:textId="77777777" w:rsidR="002C3F79" w:rsidRPr="00245B42" w:rsidRDefault="002C3F79" w:rsidP="00CE462F">
            <w:pPr>
              <w:keepNext/>
              <w:widowControl w:val="0"/>
              <w:autoSpaceDE w:val="0"/>
              <w:autoSpaceDN w:val="0"/>
              <w:adjustRightInd w:val="0"/>
              <w:spacing w:line="288" w:lineRule="auto"/>
              <w:jc w:val="both"/>
              <w:rPr>
                <w:iCs/>
                <w:lang w:val="vi-VN"/>
              </w:rPr>
            </w:pPr>
            <w:r w:rsidRPr="00245B42">
              <w:rPr>
                <w:iCs/>
                <w:lang w:val="vi-VN"/>
              </w:rPr>
              <w:t>-  Tổng công ty Đầu tư và Kinh doanh vốn nhà nước (SCIC);</w:t>
            </w:r>
          </w:p>
          <w:p w14:paraId="573FFAD2" w14:textId="77777777" w:rsidR="002C3F79" w:rsidRPr="00245B42" w:rsidRDefault="002C3F79" w:rsidP="00CE462F">
            <w:pPr>
              <w:keepNext/>
              <w:widowControl w:val="0"/>
              <w:autoSpaceDE w:val="0"/>
              <w:autoSpaceDN w:val="0"/>
              <w:adjustRightInd w:val="0"/>
              <w:spacing w:line="288" w:lineRule="auto"/>
              <w:jc w:val="both"/>
              <w:rPr>
                <w:iCs/>
                <w:lang w:val="vi-VN"/>
              </w:rPr>
            </w:pPr>
            <w:r w:rsidRPr="00245B42">
              <w:rPr>
                <w:iCs/>
                <w:lang w:val="vi-VN"/>
              </w:rPr>
              <w:t xml:space="preserve">-  CTCP </w:t>
            </w:r>
            <w:r w:rsidR="00E42642" w:rsidRPr="00245B42">
              <w:rPr>
                <w:iCs/>
                <w:lang w:val="vi-VN"/>
              </w:rPr>
              <w:t>Xuất nhập khẩu Chuyên gia, Lao động và Kỹ thuật</w:t>
            </w:r>
            <w:r w:rsidRPr="00245B42">
              <w:rPr>
                <w:iCs/>
                <w:lang w:val="vi-VN"/>
              </w:rPr>
              <w:t>;</w:t>
            </w:r>
          </w:p>
          <w:p w14:paraId="4C863450" w14:textId="77777777" w:rsidR="002C3F79" w:rsidRPr="00245B42" w:rsidRDefault="002C3F79" w:rsidP="00CE462F">
            <w:pPr>
              <w:keepNext/>
              <w:widowControl w:val="0"/>
              <w:autoSpaceDE w:val="0"/>
              <w:autoSpaceDN w:val="0"/>
              <w:adjustRightInd w:val="0"/>
              <w:spacing w:line="288" w:lineRule="auto"/>
              <w:jc w:val="both"/>
              <w:rPr>
                <w:iCs/>
              </w:rPr>
            </w:pPr>
            <w:r w:rsidRPr="00245B42">
              <w:rPr>
                <w:iCs/>
              </w:rPr>
              <w:t>-  Lưu IVS.</w:t>
            </w:r>
          </w:p>
          <w:p w14:paraId="5391BBBA" w14:textId="77777777" w:rsidR="002C3F79" w:rsidRPr="00245B42" w:rsidRDefault="002C3F79" w:rsidP="00CE462F">
            <w:pPr>
              <w:keepNext/>
              <w:widowControl w:val="0"/>
              <w:tabs>
                <w:tab w:val="left" w:pos="9180"/>
              </w:tabs>
              <w:autoSpaceDE w:val="0"/>
              <w:autoSpaceDN w:val="0"/>
              <w:adjustRightInd w:val="0"/>
              <w:spacing w:line="288" w:lineRule="auto"/>
              <w:ind w:right="30"/>
              <w:jc w:val="both"/>
            </w:pPr>
          </w:p>
        </w:tc>
        <w:tc>
          <w:tcPr>
            <w:tcW w:w="5130" w:type="dxa"/>
          </w:tcPr>
          <w:p w14:paraId="18DBA02C" w14:textId="77777777" w:rsidR="002C3F79" w:rsidRPr="00245B42" w:rsidRDefault="002C3F79" w:rsidP="00CE462F">
            <w:pPr>
              <w:keepNext/>
              <w:widowControl w:val="0"/>
              <w:tabs>
                <w:tab w:val="left" w:pos="9180"/>
              </w:tabs>
              <w:autoSpaceDE w:val="0"/>
              <w:autoSpaceDN w:val="0"/>
              <w:adjustRightInd w:val="0"/>
              <w:spacing w:line="288" w:lineRule="auto"/>
              <w:ind w:right="30"/>
              <w:jc w:val="center"/>
              <w:rPr>
                <w:b/>
              </w:rPr>
            </w:pPr>
            <w:r w:rsidRPr="00245B42">
              <w:rPr>
                <w:b/>
              </w:rPr>
              <w:t xml:space="preserve">CÔNG TY CỔ PHẦN </w:t>
            </w:r>
            <w:r w:rsidRPr="00245B42">
              <w:rPr>
                <w:b/>
              </w:rPr>
              <w:br/>
              <w:t>CHỨNG KHOÁN ĐẦU TƯ VIỆT NAM</w:t>
            </w:r>
          </w:p>
          <w:p w14:paraId="3C9C640B" w14:textId="77777777" w:rsidR="002C3F79" w:rsidRPr="00245B42" w:rsidRDefault="002C3F79" w:rsidP="00CE462F">
            <w:pPr>
              <w:keepNext/>
              <w:widowControl w:val="0"/>
              <w:tabs>
                <w:tab w:val="left" w:pos="9180"/>
              </w:tabs>
              <w:autoSpaceDE w:val="0"/>
              <w:autoSpaceDN w:val="0"/>
              <w:adjustRightInd w:val="0"/>
              <w:spacing w:line="288" w:lineRule="auto"/>
              <w:ind w:right="30"/>
              <w:jc w:val="center"/>
              <w:rPr>
                <w:b/>
              </w:rPr>
            </w:pPr>
            <w:r w:rsidRPr="00245B42">
              <w:rPr>
                <w:b/>
              </w:rPr>
              <w:t>KT.TỔNG GIÁM ĐỐC</w:t>
            </w:r>
          </w:p>
          <w:p w14:paraId="56B6CC57" w14:textId="77777777" w:rsidR="002C3F79" w:rsidRPr="00245B42" w:rsidRDefault="002C3F79" w:rsidP="00CE462F">
            <w:pPr>
              <w:keepNext/>
              <w:widowControl w:val="0"/>
              <w:tabs>
                <w:tab w:val="left" w:pos="9180"/>
              </w:tabs>
              <w:autoSpaceDE w:val="0"/>
              <w:autoSpaceDN w:val="0"/>
              <w:adjustRightInd w:val="0"/>
              <w:spacing w:line="288" w:lineRule="auto"/>
              <w:ind w:right="30"/>
              <w:jc w:val="center"/>
              <w:rPr>
                <w:b/>
              </w:rPr>
            </w:pPr>
            <w:r w:rsidRPr="00245B42">
              <w:rPr>
                <w:b/>
              </w:rPr>
              <w:t>PHÓ TỔNG GIÁM ĐỐC</w:t>
            </w:r>
          </w:p>
          <w:p w14:paraId="3DCA1759" w14:textId="77777777" w:rsidR="002C3F79" w:rsidRPr="00245B42" w:rsidRDefault="002C3F79" w:rsidP="00CE462F">
            <w:pPr>
              <w:keepNext/>
              <w:widowControl w:val="0"/>
              <w:tabs>
                <w:tab w:val="left" w:pos="9180"/>
              </w:tabs>
              <w:autoSpaceDE w:val="0"/>
              <w:autoSpaceDN w:val="0"/>
              <w:adjustRightInd w:val="0"/>
              <w:spacing w:line="288" w:lineRule="auto"/>
              <w:ind w:right="30"/>
              <w:jc w:val="center"/>
              <w:rPr>
                <w:b/>
              </w:rPr>
            </w:pPr>
          </w:p>
          <w:p w14:paraId="0CEE80D6" w14:textId="77777777" w:rsidR="002C3F79" w:rsidRPr="00245B42" w:rsidRDefault="002C3F79" w:rsidP="00CE462F">
            <w:pPr>
              <w:keepNext/>
              <w:widowControl w:val="0"/>
              <w:tabs>
                <w:tab w:val="left" w:pos="9180"/>
              </w:tabs>
              <w:autoSpaceDE w:val="0"/>
              <w:autoSpaceDN w:val="0"/>
              <w:adjustRightInd w:val="0"/>
              <w:spacing w:line="288" w:lineRule="auto"/>
              <w:ind w:right="30"/>
              <w:jc w:val="center"/>
              <w:rPr>
                <w:b/>
              </w:rPr>
            </w:pPr>
          </w:p>
          <w:p w14:paraId="34D13A81" w14:textId="77777777" w:rsidR="002C3F79" w:rsidRPr="00245B42" w:rsidRDefault="002C3F79" w:rsidP="00CE462F">
            <w:pPr>
              <w:keepNext/>
              <w:widowControl w:val="0"/>
              <w:tabs>
                <w:tab w:val="left" w:pos="9180"/>
              </w:tabs>
              <w:autoSpaceDE w:val="0"/>
              <w:autoSpaceDN w:val="0"/>
              <w:adjustRightInd w:val="0"/>
              <w:spacing w:line="288" w:lineRule="auto"/>
              <w:ind w:right="30"/>
              <w:jc w:val="center"/>
              <w:rPr>
                <w:b/>
              </w:rPr>
            </w:pPr>
          </w:p>
          <w:p w14:paraId="59BE3982" w14:textId="77777777" w:rsidR="002C3F79" w:rsidRPr="00245B42" w:rsidRDefault="002C3F79" w:rsidP="00DF36D1">
            <w:pPr>
              <w:keepNext/>
              <w:widowControl w:val="0"/>
              <w:tabs>
                <w:tab w:val="left" w:pos="9180"/>
              </w:tabs>
              <w:autoSpaceDE w:val="0"/>
              <w:autoSpaceDN w:val="0"/>
              <w:adjustRightInd w:val="0"/>
              <w:spacing w:line="288" w:lineRule="auto"/>
              <w:ind w:right="30"/>
              <w:jc w:val="center"/>
              <w:rPr>
                <w:b/>
              </w:rPr>
            </w:pPr>
            <w:r w:rsidRPr="00245B42">
              <w:rPr>
                <w:b/>
              </w:rPr>
              <w:t>BÙI QUANG KỶ</w:t>
            </w:r>
          </w:p>
          <w:p w14:paraId="71B1177A" w14:textId="77777777" w:rsidR="002C3F79" w:rsidRPr="00245B42" w:rsidRDefault="002C3F79" w:rsidP="00CE462F">
            <w:pPr>
              <w:keepNext/>
              <w:widowControl w:val="0"/>
              <w:tabs>
                <w:tab w:val="left" w:pos="9180"/>
              </w:tabs>
              <w:autoSpaceDE w:val="0"/>
              <w:autoSpaceDN w:val="0"/>
              <w:adjustRightInd w:val="0"/>
              <w:spacing w:line="288" w:lineRule="auto"/>
              <w:ind w:right="30"/>
              <w:jc w:val="center"/>
              <w:rPr>
                <w:b/>
              </w:rPr>
            </w:pPr>
          </w:p>
        </w:tc>
      </w:tr>
    </w:tbl>
    <w:p w14:paraId="412F0BBA" w14:textId="77777777" w:rsidR="00A609F5" w:rsidRDefault="00A609F5" w:rsidP="00DF36D1">
      <w:pPr>
        <w:keepNext/>
        <w:spacing w:line="276" w:lineRule="auto"/>
        <w:rPr>
          <w:b/>
          <w:lang w:val="vi-VN"/>
        </w:rPr>
      </w:pPr>
    </w:p>
    <w:p w14:paraId="44E1AA19" w14:textId="77777777" w:rsidR="00A609F5" w:rsidRPr="00A609F5" w:rsidRDefault="00A609F5" w:rsidP="00A609F5">
      <w:pPr>
        <w:rPr>
          <w:lang w:val="vi-VN"/>
        </w:rPr>
      </w:pPr>
    </w:p>
    <w:p w14:paraId="20475E85" w14:textId="77777777" w:rsidR="00A609F5" w:rsidRPr="00A609F5" w:rsidRDefault="00A609F5" w:rsidP="00A609F5">
      <w:pPr>
        <w:rPr>
          <w:lang w:val="vi-VN"/>
        </w:rPr>
      </w:pPr>
    </w:p>
    <w:p w14:paraId="6D01DB32" w14:textId="77777777" w:rsidR="00A609F5" w:rsidRPr="00A609F5" w:rsidRDefault="00A609F5" w:rsidP="00A609F5">
      <w:pPr>
        <w:rPr>
          <w:lang w:val="vi-VN"/>
        </w:rPr>
      </w:pPr>
    </w:p>
    <w:p w14:paraId="7B4306EB" w14:textId="77777777" w:rsidR="00A609F5" w:rsidRPr="00A609F5" w:rsidRDefault="00A609F5" w:rsidP="00A609F5">
      <w:pPr>
        <w:rPr>
          <w:lang w:val="vi-VN"/>
        </w:rPr>
      </w:pPr>
    </w:p>
    <w:p w14:paraId="556D6C04" w14:textId="77777777" w:rsidR="00A609F5" w:rsidRPr="00A609F5" w:rsidRDefault="00A609F5" w:rsidP="00A609F5">
      <w:pPr>
        <w:rPr>
          <w:lang w:val="vi-VN"/>
        </w:rPr>
      </w:pPr>
    </w:p>
    <w:p w14:paraId="61D5BF06" w14:textId="77777777" w:rsidR="00A609F5" w:rsidRPr="00A609F5" w:rsidRDefault="00A609F5" w:rsidP="00A609F5">
      <w:pPr>
        <w:rPr>
          <w:lang w:val="vi-VN"/>
        </w:rPr>
      </w:pPr>
    </w:p>
    <w:p w14:paraId="600E46C2" w14:textId="77777777" w:rsidR="00A609F5" w:rsidRPr="00A609F5" w:rsidRDefault="00A609F5" w:rsidP="00A609F5">
      <w:pPr>
        <w:rPr>
          <w:lang w:val="vi-VN"/>
        </w:rPr>
      </w:pPr>
    </w:p>
    <w:p w14:paraId="1EBD6ACD" w14:textId="77777777" w:rsidR="00A609F5" w:rsidRDefault="00A609F5" w:rsidP="00A609F5">
      <w:pPr>
        <w:rPr>
          <w:lang w:val="vi-VN"/>
        </w:rPr>
      </w:pPr>
    </w:p>
    <w:p w14:paraId="63B70AA5" w14:textId="77777777" w:rsidR="00A609F5" w:rsidRPr="00A609F5" w:rsidRDefault="00A609F5" w:rsidP="00A609F5">
      <w:pPr>
        <w:rPr>
          <w:lang w:val="vi-VN"/>
        </w:rPr>
      </w:pPr>
    </w:p>
    <w:p w14:paraId="0020436C" w14:textId="77777777" w:rsidR="00A609F5" w:rsidRDefault="00A609F5" w:rsidP="00A609F5">
      <w:pPr>
        <w:tabs>
          <w:tab w:val="left" w:pos="7320"/>
        </w:tabs>
        <w:rPr>
          <w:lang w:val="vi-VN"/>
        </w:rPr>
      </w:pPr>
      <w:r>
        <w:rPr>
          <w:lang w:val="vi-VN"/>
        </w:rPr>
        <w:tab/>
      </w:r>
    </w:p>
    <w:p w14:paraId="70C733CA" w14:textId="77777777" w:rsidR="00A609F5" w:rsidRDefault="00A609F5" w:rsidP="00A609F5">
      <w:pPr>
        <w:rPr>
          <w:lang w:val="vi-VN"/>
        </w:rPr>
      </w:pPr>
    </w:p>
    <w:p w14:paraId="251AB702" w14:textId="77777777" w:rsidR="00DF36D1" w:rsidRPr="00A609F5" w:rsidRDefault="00DF36D1" w:rsidP="00A609F5">
      <w:pPr>
        <w:rPr>
          <w:lang w:val="vi-VN"/>
        </w:rPr>
        <w:sectPr w:rsidR="00DF36D1" w:rsidRPr="00A609F5" w:rsidSect="002A0222">
          <w:footerReference w:type="default" r:id="rId13"/>
          <w:pgSz w:w="11909" w:h="16834" w:code="9"/>
          <w:pgMar w:top="990" w:right="1109" w:bottom="990" w:left="1440" w:header="720" w:footer="255" w:gutter="0"/>
          <w:pgNumType w:start="1"/>
          <w:cols w:space="720"/>
          <w:docGrid w:linePitch="360"/>
        </w:sectPr>
      </w:pPr>
    </w:p>
    <w:p w14:paraId="0CEB9BE0" w14:textId="77777777" w:rsidR="00A54E44" w:rsidRPr="00151A87" w:rsidRDefault="00A54E44" w:rsidP="00A54E44">
      <w:pPr>
        <w:tabs>
          <w:tab w:val="left" w:pos="4320"/>
        </w:tabs>
        <w:jc w:val="center"/>
        <w:rPr>
          <w:b/>
          <w:iCs/>
          <w:lang w:val="vi-VN"/>
        </w:rPr>
      </w:pPr>
      <w:r w:rsidRPr="00151A87">
        <w:rPr>
          <w:b/>
          <w:iCs/>
          <w:lang w:val="vi-VN"/>
        </w:rPr>
        <w:lastRenderedPageBreak/>
        <w:t>CỘNG HÒA XÃ HỘI CHỦ NGHĨA VIỆT  NAM</w:t>
      </w:r>
    </w:p>
    <w:p w14:paraId="45C7932D" w14:textId="77777777" w:rsidR="00A54E44" w:rsidRPr="00151A87" w:rsidRDefault="00A54E44" w:rsidP="00A54E44">
      <w:pPr>
        <w:tabs>
          <w:tab w:val="left" w:pos="4320"/>
        </w:tabs>
        <w:jc w:val="center"/>
        <w:rPr>
          <w:b/>
          <w:iCs/>
        </w:rPr>
      </w:pPr>
      <w:r w:rsidRPr="00151A87">
        <w:rPr>
          <w:b/>
          <w:iCs/>
          <w:lang w:val="vi-VN"/>
        </w:rPr>
        <w:t xml:space="preserve">Độc lập – Tự do – Hạnh phúc                                                                                 </w:t>
      </w:r>
    </w:p>
    <w:p w14:paraId="14660509" w14:textId="77777777" w:rsidR="00A54E44" w:rsidRPr="00AB6B2A" w:rsidRDefault="00A54E44" w:rsidP="00A54E44">
      <w:pPr>
        <w:tabs>
          <w:tab w:val="left" w:pos="4320"/>
        </w:tabs>
        <w:jc w:val="right"/>
        <w:rPr>
          <w:i/>
          <w:iCs/>
        </w:rPr>
      </w:pPr>
      <w:r>
        <w:rPr>
          <w:i/>
          <w:iCs/>
          <w:lang w:val="vi-VN"/>
        </w:rPr>
        <w:t xml:space="preserve">     </w:t>
      </w:r>
      <w:r w:rsidRPr="00AB6B2A">
        <w:rPr>
          <w:i/>
          <w:iCs/>
        </w:rPr>
        <w:t>……, ngày … tháng … năm 20…</w:t>
      </w:r>
    </w:p>
    <w:p w14:paraId="28DBDC06" w14:textId="77777777" w:rsidR="00A54E44" w:rsidRPr="00AB6B2A" w:rsidRDefault="00A54E44" w:rsidP="00A54E44">
      <w:pPr>
        <w:keepNext/>
        <w:spacing w:before="120" w:line="295" w:lineRule="auto"/>
        <w:jc w:val="center"/>
      </w:pPr>
      <w:r w:rsidRPr="00AB6B2A">
        <w:rPr>
          <w:b/>
          <w:bCs/>
        </w:rPr>
        <w:t>ĐƠN ĐĂNG KÝ THAM GIA ĐẤU GIÁ MUA CỔ PHẦN</w:t>
      </w:r>
    </w:p>
    <w:p w14:paraId="15949D09" w14:textId="77777777" w:rsidR="00A54E44" w:rsidRPr="00AB6B2A" w:rsidRDefault="00A54E44" w:rsidP="00A54E44">
      <w:pPr>
        <w:keepNext/>
        <w:spacing w:line="295" w:lineRule="auto"/>
        <w:jc w:val="center"/>
        <w:rPr>
          <w:b/>
          <w:bCs/>
        </w:rPr>
      </w:pPr>
      <w:r w:rsidRPr="00AB6B2A">
        <w:rPr>
          <w:b/>
          <w:bCs/>
        </w:rPr>
        <w:t>(Đối với nhà đầu tư trong nước)</w:t>
      </w:r>
    </w:p>
    <w:p w14:paraId="0159275C" w14:textId="77777777" w:rsidR="00A54E44" w:rsidRPr="00AB6B2A" w:rsidRDefault="00A54E44" w:rsidP="00A54E44">
      <w:pPr>
        <w:keepNext/>
        <w:tabs>
          <w:tab w:val="left" w:pos="1260"/>
        </w:tabs>
        <w:spacing w:after="120" w:line="288" w:lineRule="auto"/>
        <w:jc w:val="center"/>
        <w:rPr>
          <w:b/>
        </w:rPr>
      </w:pPr>
      <w:r w:rsidRPr="00AB6B2A">
        <w:rPr>
          <w:b/>
        </w:rPr>
        <w:t xml:space="preserve">Kính gửi: </w:t>
      </w:r>
      <w:r>
        <w:rPr>
          <w:b/>
        </w:rPr>
        <w:t>Công ty CP Chứng khoán Đầu tư Việt Nam</w:t>
      </w:r>
    </w:p>
    <w:p w14:paraId="544793AB" w14:textId="77777777" w:rsidR="00A54E44" w:rsidRPr="00AB6B2A" w:rsidRDefault="00A54E44" w:rsidP="00A54E44">
      <w:pPr>
        <w:keepNext/>
        <w:tabs>
          <w:tab w:val="left" w:leader="dot" w:pos="9720"/>
        </w:tabs>
        <w:spacing w:before="20" w:after="20" w:line="264" w:lineRule="auto"/>
        <w:jc w:val="both"/>
      </w:pPr>
      <w:r w:rsidRPr="00AB6B2A">
        <w:t xml:space="preserve">Tên tổ chức, cá nhân tham gia: </w:t>
      </w:r>
      <w:r w:rsidRPr="00AB6B2A">
        <w:tab/>
      </w:r>
    </w:p>
    <w:p w14:paraId="58F8D725" w14:textId="77777777" w:rsidR="00A54E44" w:rsidRPr="00AB6B2A" w:rsidRDefault="00A54E44" w:rsidP="00A54E44">
      <w:pPr>
        <w:keepNext/>
        <w:tabs>
          <w:tab w:val="left" w:leader="dot" w:pos="9720"/>
        </w:tabs>
        <w:spacing w:before="20" w:after="20" w:line="264" w:lineRule="auto"/>
        <w:jc w:val="both"/>
      </w:pPr>
      <w:r w:rsidRPr="00AB6B2A">
        <w:t>Địa chỉ:</w:t>
      </w:r>
      <w:r w:rsidRPr="00AB6B2A">
        <w:tab/>
      </w:r>
    </w:p>
    <w:p w14:paraId="5D628B71" w14:textId="77777777" w:rsidR="00A54E44" w:rsidRPr="00AB6B2A" w:rsidRDefault="00A54E44" w:rsidP="00A54E44">
      <w:pPr>
        <w:keepNext/>
        <w:tabs>
          <w:tab w:val="left" w:leader="dot" w:pos="9720"/>
        </w:tabs>
        <w:spacing w:before="20" w:after="20" w:line="264" w:lineRule="auto"/>
        <w:jc w:val="both"/>
      </w:pPr>
      <w:r w:rsidRPr="00AB6B2A">
        <w:t>Số điện thoại: ………….......... Fax: ……………… Email (nếu có):</w:t>
      </w:r>
      <w:r w:rsidRPr="00AB6B2A">
        <w:tab/>
      </w:r>
    </w:p>
    <w:p w14:paraId="288C688F" w14:textId="77777777" w:rsidR="00A54E44" w:rsidRPr="00AB6B2A" w:rsidRDefault="00A54E44" w:rsidP="00A54E44">
      <w:pPr>
        <w:keepNext/>
        <w:tabs>
          <w:tab w:val="left" w:leader="dot" w:pos="9720"/>
        </w:tabs>
        <w:spacing w:before="20" w:after="20" w:line="264" w:lineRule="auto"/>
        <w:jc w:val="both"/>
      </w:pPr>
      <w:r w:rsidRPr="00AB6B2A">
        <w:t xml:space="preserve">Số ĐKKD/CMND/Hộ chiếu: ……………………………. Ngày cấp: ……………… Nơi cấp: </w:t>
      </w:r>
      <w:r w:rsidRPr="00AB6B2A">
        <w:tab/>
      </w:r>
    </w:p>
    <w:p w14:paraId="2D940F1E" w14:textId="77777777" w:rsidR="00A54E44" w:rsidRPr="00AB6B2A" w:rsidRDefault="00A54E44" w:rsidP="00A54E44">
      <w:pPr>
        <w:keepNext/>
        <w:tabs>
          <w:tab w:val="left" w:pos="2910"/>
          <w:tab w:val="left" w:leader="dot" w:pos="9720"/>
        </w:tabs>
        <w:spacing w:before="20" w:after="20" w:line="264" w:lineRule="auto"/>
        <w:jc w:val="both"/>
      </w:pPr>
      <w:r w:rsidRPr="00AB6B2A">
        <w:t>Số tài khoản của Tổ chức, cá nhân sử dụng để nhận lại tiền đặt cọc: </w:t>
      </w:r>
      <w:r w:rsidRPr="00AB6B2A">
        <w:tab/>
      </w:r>
    </w:p>
    <w:p w14:paraId="2414AB38" w14:textId="77777777" w:rsidR="00A54E44" w:rsidRPr="00AB6B2A" w:rsidRDefault="00A54E44" w:rsidP="00A54E44">
      <w:pPr>
        <w:keepNext/>
        <w:tabs>
          <w:tab w:val="left" w:leader="dot" w:pos="9720"/>
        </w:tabs>
        <w:spacing w:before="20" w:after="20" w:line="264" w:lineRule="auto"/>
        <w:jc w:val="both"/>
      </w:pPr>
      <w:r w:rsidRPr="00AB6B2A">
        <w:t>Mở tại:</w:t>
      </w:r>
      <w:r w:rsidRPr="00AB6B2A">
        <w:tab/>
      </w:r>
      <w:r w:rsidRPr="00AB6B2A">
        <w:tab/>
      </w:r>
    </w:p>
    <w:p w14:paraId="47F95B76" w14:textId="77777777" w:rsidR="00A54E44" w:rsidRPr="00AB6B2A" w:rsidRDefault="00A54E44" w:rsidP="00A54E44">
      <w:pPr>
        <w:keepNext/>
        <w:tabs>
          <w:tab w:val="left" w:leader="dot" w:pos="9720"/>
        </w:tabs>
        <w:spacing w:before="20" w:after="20" w:line="264" w:lineRule="auto"/>
        <w:jc w:val="both"/>
      </w:pPr>
      <w:r w:rsidRPr="00AB6B2A">
        <w:t>Tài khoản chứng khoán số:…….………………. Mở tại:</w:t>
      </w:r>
      <w:r w:rsidRPr="00AB6B2A">
        <w:tab/>
      </w:r>
    </w:p>
    <w:p w14:paraId="443688B8" w14:textId="77777777" w:rsidR="00A54E44" w:rsidRPr="00AB6B2A" w:rsidRDefault="00A54E44" w:rsidP="00A54E44">
      <w:pPr>
        <w:keepNext/>
        <w:tabs>
          <w:tab w:val="left" w:leader="dot" w:pos="9720"/>
        </w:tabs>
        <w:spacing w:before="20" w:after="20" w:line="264" w:lineRule="auto"/>
        <w:jc w:val="both"/>
      </w:pPr>
      <w:r w:rsidRPr="00AB6B2A">
        <w:t xml:space="preserve">Tên người đại diện (đối với Tổ chức): </w:t>
      </w:r>
      <w:r w:rsidRPr="00AB6B2A">
        <w:tab/>
      </w:r>
    </w:p>
    <w:p w14:paraId="7B27E64A" w14:textId="77777777" w:rsidR="00A54E44" w:rsidRPr="00AB6B2A" w:rsidRDefault="00A54E44" w:rsidP="00A54E44">
      <w:pPr>
        <w:keepNext/>
        <w:tabs>
          <w:tab w:val="left" w:leader="dot" w:pos="9720"/>
        </w:tabs>
        <w:spacing w:before="20" w:after="20" w:line="264" w:lineRule="auto"/>
        <w:jc w:val="both"/>
      </w:pPr>
      <w:r w:rsidRPr="00AB6B2A">
        <w:t xml:space="preserve">Số CMND/Hộ chiếu (của người đại diện): …………… Ngày cấp: ………… Nơi cấp: </w:t>
      </w:r>
      <w:r w:rsidRPr="00AB6B2A">
        <w:tab/>
      </w:r>
    </w:p>
    <w:p w14:paraId="44BA90DB" w14:textId="77777777" w:rsidR="00A54E44" w:rsidRPr="00AB6B2A" w:rsidRDefault="00A54E44" w:rsidP="00A54E44">
      <w:pPr>
        <w:keepNext/>
        <w:tabs>
          <w:tab w:val="left" w:leader="dot" w:pos="9720"/>
        </w:tabs>
        <w:spacing w:before="20" w:after="20" w:line="264" w:lineRule="auto"/>
        <w:jc w:val="both"/>
      </w:pPr>
      <w:r w:rsidRPr="00AB6B2A">
        <w:t xml:space="preserve">Tên người được uỷ quyền (nếu có): </w:t>
      </w:r>
      <w:r w:rsidRPr="00AB6B2A">
        <w:tab/>
      </w:r>
    </w:p>
    <w:p w14:paraId="4453F1A8" w14:textId="77777777" w:rsidR="00A54E44" w:rsidRPr="00AB6B2A" w:rsidRDefault="00A54E44" w:rsidP="00A54E44">
      <w:pPr>
        <w:keepNext/>
        <w:tabs>
          <w:tab w:val="left" w:leader="dot" w:pos="9720"/>
        </w:tabs>
        <w:spacing w:before="20" w:after="20" w:line="264" w:lineRule="auto"/>
        <w:jc w:val="both"/>
      </w:pPr>
      <w:r w:rsidRPr="00AB6B2A">
        <w:t xml:space="preserve">Số CMND/Hộ chiếu (của người được ủy quyền): …………… Ngày cấp: ………… Nơi cấp: </w:t>
      </w:r>
      <w:r w:rsidRPr="00AB6B2A">
        <w:tab/>
      </w:r>
    </w:p>
    <w:p w14:paraId="636A9A89" w14:textId="77777777" w:rsidR="00A54E44" w:rsidRPr="00017C46" w:rsidRDefault="00A54E44" w:rsidP="00A54E44">
      <w:pPr>
        <w:keepNext/>
        <w:tabs>
          <w:tab w:val="left" w:leader="dot" w:pos="9720"/>
        </w:tabs>
        <w:spacing w:before="20" w:after="20" w:line="264" w:lineRule="auto"/>
        <w:jc w:val="both"/>
      </w:pPr>
      <w:r w:rsidRPr="00017C46">
        <w:rPr>
          <w:b/>
        </w:rPr>
        <w:t xml:space="preserve">Tôi/chúng tôi đăng ký mua cổ phần </w:t>
      </w:r>
      <w:r>
        <w:rPr>
          <w:b/>
        </w:rPr>
        <w:t xml:space="preserve">Công ty CP Xuất nhập khẩu chuyên gia, lao động và kỹ thuật </w:t>
      </w:r>
      <w:r w:rsidRPr="00017C46">
        <w:rPr>
          <w:b/>
        </w:rPr>
        <w:t>được chào bán của Tổng công ty Đầu tư và kinh doanh vốn Nhà nước,</w:t>
      </w:r>
      <w:r w:rsidRPr="00017C46">
        <w:t xml:space="preserve"> cụ thể như sau:</w:t>
      </w:r>
    </w:p>
    <w:p w14:paraId="0BB7782D" w14:textId="77777777" w:rsidR="00A54E44" w:rsidRPr="00AB6B2A" w:rsidRDefault="00A54E44" w:rsidP="004C134C">
      <w:pPr>
        <w:pStyle w:val="ListParagraph"/>
        <w:keepNext/>
        <w:numPr>
          <w:ilvl w:val="1"/>
          <w:numId w:val="38"/>
        </w:numPr>
        <w:tabs>
          <w:tab w:val="clear" w:pos="1440"/>
          <w:tab w:val="num" w:pos="360"/>
          <w:tab w:val="left" w:pos="9720"/>
        </w:tabs>
        <w:spacing w:before="20" w:after="20" w:line="264" w:lineRule="auto"/>
        <w:ind w:left="360"/>
        <w:contextualSpacing w:val="0"/>
        <w:jc w:val="both"/>
      </w:pPr>
      <w:r w:rsidRPr="00AB6B2A">
        <w:t xml:space="preserve">Số cổ phần đăng ký mua: </w:t>
      </w:r>
      <w:r>
        <w:t xml:space="preserve">576.810 </w:t>
      </w:r>
      <w:r w:rsidRPr="00AB6B2A">
        <w:t xml:space="preserve">cổ phần (Bằng chữ: </w:t>
      </w:r>
      <w:r>
        <w:t>Năm trăm bảy mươi sáu nghìn tám trăm mười cổ phần</w:t>
      </w:r>
      <w:r w:rsidRPr="00AB6B2A">
        <w:t>).</w:t>
      </w:r>
    </w:p>
    <w:p w14:paraId="188A1A3C" w14:textId="77777777" w:rsidR="00A54E44" w:rsidRPr="00CF75AF" w:rsidRDefault="00A54E44" w:rsidP="004C134C">
      <w:pPr>
        <w:pStyle w:val="ListParagraph"/>
        <w:keepNext/>
        <w:numPr>
          <w:ilvl w:val="1"/>
          <w:numId w:val="38"/>
        </w:numPr>
        <w:tabs>
          <w:tab w:val="clear" w:pos="1440"/>
          <w:tab w:val="num" w:pos="360"/>
          <w:tab w:val="left" w:pos="9720"/>
        </w:tabs>
        <w:spacing w:before="20" w:after="20" w:line="264" w:lineRule="auto"/>
        <w:ind w:left="360"/>
        <w:contextualSpacing w:val="0"/>
        <w:jc w:val="both"/>
      </w:pPr>
      <w:r w:rsidRPr="00AB6B2A">
        <w:t xml:space="preserve">Số tiền đặt cọc đã nộp: …………………. đồng (Bằng chữ: ….…………………………... đồng), </w:t>
      </w:r>
      <w:r w:rsidRPr="00CF75AF">
        <w:t>tương ứng 10% giá trị tổng số cổ phần đăng ký mua tính theo giá khởi điểm (</w:t>
      </w:r>
      <w:r>
        <w:t>102.000</w:t>
      </w:r>
      <w:r w:rsidRPr="00CF75AF">
        <w:t xml:space="preserve"> đồng/cổ phần).</w:t>
      </w:r>
    </w:p>
    <w:p w14:paraId="051D3901" w14:textId="77777777" w:rsidR="00A54E44" w:rsidRPr="00AB6B2A" w:rsidRDefault="00A54E44" w:rsidP="00A54E44">
      <w:pPr>
        <w:keepNext/>
        <w:tabs>
          <w:tab w:val="left" w:leader="dot" w:pos="9720"/>
        </w:tabs>
        <w:spacing w:before="20" w:after="20" w:line="264" w:lineRule="auto"/>
        <w:jc w:val="both"/>
        <w:rPr>
          <w:b/>
        </w:rPr>
      </w:pPr>
      <w:r w:rsidRPr="00AB6B2A">
        <w:rPr>
          <w:b/>
        </w:rPr>
        <w:t>Tôi/Chúng tôi cam kết:</w:t>
      </w:r>
    </w:p>
    <w:p w14:paraId="4D20A099" w14:textId="77777777" w:rsidR="00A54E44" w:rsidRPr="00AB6B2A" w:rsidRDefault="00A54E44" w:rsidP="004C134C">
      <w:pPr>
        <w:pStyle w:val="ListParagraph"/>
        <w:keepNext/>
        <w:numPr>
          <w:ilvl w:val="1"/>
          <w:numId w:val="38"/>
        </w:numPr>
        <w:tabs>
          <w:tab w:val="clear" w:pos="1440"/>
          <w:tab w:val="num" w:pos="360"/>
          <w:tab w:val="left" w:pos="9720"/>
        </w:tabs>
        <w:spacing w:before="20" w:after="20" w:line="264" w:lineRule="auto"/>
        <w:ind w:left="360"/>
        <w:contextualSpacing w:val="0"/>
        <w:jc w:val="both"/>
      </w:pPr>
      <w:r w:rsidRPr="00AB6B2A">
        <w:t>Các thông tin của Tôi/Chúng tôi cung cấp nêu trên là hoàn toàn chính xác và trung thực.</w:t>
      </w:r>
    </w:p>
    <w:p w14:paraId="77BDE120" w14:textId="77777777" w:rsidR="00A54E44" w:rsidRPr="00AB6B2A" w:rsidRDefault="00A54E44" w:rsidP="004C134C">
      <w:pPr>
        <w:pStyle w:val="ListParagraph"/>
        <w:keepNext/>
        <w:numPr>
          <w:ilvl w:val="1"/>
          <w:numId w:val="38"/>
        </w:numPr>
        <w:tabs>
          <w:tab w:val="clear" w:pos="1440"/>
          <w:tab w:val="num" w:pos="360"/>
          <w:tab w:val="left" w:pos="9720"/>
        </w:tabs>
        <w:spacing w:before="20" w:after="20" w:line="264" w:lineRule="auto"/>
        <w:ind w:left="360"/>
        <w:contextualSpacing w:val="0"/>
        <w:jc w:val="both"/>
      </w:pPr>
      <w:r w:rsidRPr="00AB6B2A">
        <w:t xml:space="preserve">Tôi/Chúng tôi đã đọc và hiểu đầy đủ, rõ ràng nội dung các thông tin về </w:t>
      </w:r>
      <w:r>
        <w:rPr>
          <w:bCs/>
          <w:color w:val="000000"/>
        </w:rPr>
        <w:t>Xuất nhập khẩu chuyên gia, lao động và kỹ thuật</w:t>
      </w:r>
      <w:r w:rsidRPr="00AB6B2A">
        <w:rPr>
          <w:bCs/>
        </w:rPr>
        <w:t xml:space="preserve">, bao gồm nhưng không giới hạn bởi: bản công bố thông tin, điều lệ Công ty, báo cáo tài chính, tình hình hoạt động sản xuất kinh doanh,… và các nội dung công bố thông tin khác liên quan đến </w:t>
      </w:r>
      <w:r>
        <w:rPr>
          <w:bCs/>
        </w:rPr>
        <w:t>CTCP</w:t>
      </w:r>
      <w:r w:rsidRPr="00AB6B2A">
        <w:rPr>
          <w:bCs/>
        </w:rPr>
        <w:t xml:space="preserve"> </w:t>
      </w:r>
      <w:r>
        <w:rPr>
          <w:bCs/>
          <w:color w:val="000000"/>
        </w:rPr>
        <w:t>Xuất nhập khẩu chuyên gia, lao động và kỹ thuật</w:t>
      </w:r>
      <w:r w:rsidRPr="0020604A">
        <w:rPr>
          <w:bCs/>
        </w:rPr>
        <w:t xml:space="preserve"> </w:t>
      </w:r>
      <w:r w:rsidRPr="00AB6B2A">
        <w:rPr>
          <w:bCs/>
        </w:rPr>
        <w:t>cũ</w:t>
      </w:r>
      <w:r>
        <w:rPr>
          <w:bCs/>
        </w:rPr>
        <w:t xml:space="preserve">ng </w:t>
      </w:r>
      <w:r w:rsidRPr="00AB6B2A">
        <w:rPr>
          <w:bCs/>
        </w:rPr>
        <w:t xml:space="preserve">như Quy chế bán đấu giá </w:t>
      </w:r>
      <w:r>
        <w:rPr>
          <w:bCs/>
        </w:rPr>
        <w:t xml:space="preserve">cả lô </w:t>
      </w:r>
      <w:r w:rsidRPr="00AB6B2A">
        <w:rPr>
          <w:bCs/>
        </w:rPr>
        <w:t>cổ phần để thực hiện quyết định đầu tư, mua cổ phần</w:t>
      </w:r>
      <w:r w:rsidRPr="00AB6B2A">
        <w:t xml:space="preserve">. Tôi/Chúng tôi đồng ý với toàn bộ các nội dung của Quy chế bán đấu giá cổ phần của Tổng công ty Đầu tư và kinh doanh vốn Nhà nước (SCIC) tại </w:t>
      </w:r>
      <w:r>
        <w:t>CTCP</w:t>
      </w:r>
      <w:r w:rsidRPr="00AB6B2A">
        <w:t xml:space="preserve"> </w:t>
      </w:r>
      <w:r>
        <w:rPr>
          <w:bCs/>
          <w:color w:val="000000"/>
        </w:rPr>
        <w:t>Xuất nhập khẩu chuyên gia, lao động và kỹ thuật</w:t>
      </w:r>
      <w:r w:rsidRPr="00AB6B2A">
        <w:t xml:space="preserve"> và tự nguyện tham dự cuộc đấu giá do Quý Cơ quan tổ chức.</w:t>
      </w:r>
    </w:p>
    <w:p w14:paraId="4A7276C5" w14:textId="77777777" w:rsidR="00A54E44" w:rsidRPr="00AB6B2A" w:rsidRDefault="00A54E44" w:rsidP="004C134C">
      <w:pPr>
        <w:pStyle w:val="ListParagraph"/>
        <w:keepNext/>
        <w:numPr>
          <w:ilvl w:val="1"/>
          <w:numId w:val="38"/>
        </w:numPr>
        <w:tabs>
          <w:tab w:val="clear" w:pos="1440"/>
          <w:tab w:val="num" w:pos="360"/>
          <w:tab w:val="left" w:pos="9720"/>
        </w:tabs>
        <w:spacing w:before="20" w:after="20" w:line="264" w:lineRule="auto"/>
        <w:ind w:left="360"/>
        <w:contextualSpacing w:val="0"/>
        <w:jc w:val="both"/>
      </w:pPr>
      <w:r w:rsidRPr="00AB6B2A">
        <w:t>Tôi/Chúng tôi cam kết thực hiện nghiêm túc các quy định tại Quy chế bán đấu giá và kết quả đấu giá do Quý Cơ quan công bố và cam kết tuân thủ các quy định của pháp luật hiện hành.</w:t>
      </w:r>
    </w:p>
    <w:p w14:paraId="24433E02" w14:textId="77777777" w:rsidR="00A54E44" w:rsidRPr="00AB6B2A" w:rsidRDefault="00A54E44" w:rsidP="00A54E44">
      <w:pPr>
        <w:keepNext/>
        <w:tabs>
          <w:tab w:val="left" w:leader="dot" w:pos="9720"/>
        </w:tabs>
        <w:spacing w:before="20" w:after="20" w:line="264" w:lineRule="auto"/>
        <w:jc w:val="both"/>
      </w:pPr>
      <w:r w:rsidRPr="00AB6B2A">
        <w:t>Nếu vi phạm, tôi/chúng tôi xin chịu mọi trách nhiệm trước pháp luật Việt Nam./.</w:t>
      </w:r>
    </w:p>
    <w:tbl>
      <w:tblPr>
        <w:tblW w:w="0" w:type="auto"/>
        <w:jc w:val="right"/>
        <w:tblLook w:val="04A0" w:firstRow="1" w:lastRow="0" w:firstColumn="1" w:lastColumn="0" w:noHBand="0" w:noVBand="1"/>
      </w:tblPr>
      <w:tblGrid>
        <w:gridCol w:w="4805"/>
      </w:tblGrid>
      <w:tr w:rsidR="00A54E44" w:rsidRPr="00AB6B2A" w14:paraId="2A913041" w14:textId="77777777" w:rsidTr="00C8744B">
        <w:trPr>
          <w:trHeight w:val="735"/>
          <w:jc w:val="right"/>
        </w:trPr>
        <w:tc>
          <w:tcPr>
            <w:tcW w:w="4805" w:type="dxa"/>
          </w:tcPr>
          <w:p w14:paraId="42AE8F6B" w14:textId="77777777" w:rsidR="00A54E44" w:rsidRPr="00AB6B2A" w:rsidRDefault="00A54E44" w:rsidP="00C8744B">
            <w:pPr>
              <w:keepNext/>
              <w:tabs>
                <w:tab w:val="center" w:pos="4680"/>
                <w:tab w:val="right" w:pos="9360"/>
              </w:tabs>
              <w:spacing w:before="120" w:after="20" w:line="264" w:lineRule="auto"/>
              <w:jc w:val="center"/>
              <w:rPr>
                <w:b/>
              </w:rPr>
            </w:pPr>
            <w:r w:rsidRPr="00AB6B2A">
              <w:rPr>
                <w:b/>
              </w:rPr>
              <w:t>TỔ CHỨC, CÁ NHÂN ĐĂNG KÝ</w:t>
            </w:r>
          </w:p>
          <w:p w14:paraId="3DC0DAA8" w14:textId="77777777" w:rsidR="00A54E44" w:rsidRPr="00AB6B2A" w:rsidRDefault="00A54E44" w:rsidP="00C8744B">
            <w:pPr>
              <w:keepNext/>
              <w:tabs>
                <w:tab w:val="center" w:pos="4680"/>
                <w:tab w:val="right" w:pos="9360"/>
              </w:tabs>
              <w:spacing w:before="20" w:after="20" w:line="264" w:lineRule="auto"/>
              <w:jc w:val="center"/>
              <w:rPr>
                <w:b/>
              </w:rPr>
            </w:pPr>
            <w:r w:rsidRPr="00AB6B2A">
              <w:rPr>
                <w:i/>
              </w:rPr>
              <w:t>Chữ ký, ghi rõ họ tên và đóng dấu (nếu có)</w:t>
            </w:r>
          </w:p>
        </w:tc>
      </w:tr>
    </w:tbl>
    <w:p w14:paraId="1EF5038F" w14:textId="77777777" w:rsidR="00A54E44" w:rsidRDefault="00A54E44" w:rsidP="00A54E44">
      <w:pPr>
        <w:widowControl w:val="0"/>
        <w:tabs>
          <w:tab w:val="left" w:pos="390"/>
          <w:tab w:val="left" w:pos="780"/>
          <w:tab w:val="left" w:pos="1365"/>
        </w:tabs>
        <w:autoSpaceDE w:val="0"/>
        <w:autoSpaceDN w:val="0"/>
        <w:adjustRightInd w:val="0"/>
        <w:ind w:right="14"/>
        <w:jc w:val="center"/>
        <w:rPr>
          <w:b/>
          <w:bCs/>
          <w:szCs w:val="28"/>
        </w:rPr>
      </w:pPr>
    </w:p>
    <w:p w14:paraId="3896458A" w14:textId="77777777" w:rsidR="00A54E44" w:rsidRDefault="00A54E44" w:rsidP="00A54E44">
      <w:pPr>
        <w:widowControl w:val="0"/>
        <w:tabs>
          <w:tab w:val="left" w:pos="390"/>
          <w:tab w:val="left" w:pos="780"/>
          <w:tab w:val="left" w:pos="1365"/>
        </w:tabs>
        <w:autoSpaceDE w:val="0"/>
        <w:autoSpaceDN w:val="0"/>
        <w:adjustRightInd w:val="0"/>
        <w:ind w:right="14"/>
        <w:jc w:val="center"/>
        <w:rPr>
          <w:b/>
          <w:bCs/>
          <w:szCs w:val="28"/>
        </w:rPr>
      </w:pPr>
    </w:p>
    <w:p w14:paraId="77F688A2" w14:textId="77777777" w:rsidR="00A54E44" w:rsidRPr="009A3DF2" w:rsidRDefault="00A54E44" w:rsidP="00A54E44">
      <w:pPr>
        <w:keepNext/>
        <w:spacing w:line="300" w:lineRule="auto"/>
        <w:jc w:val="center"/>
      </w:pPr>
      <w:r w:rsidRPr="00AB6B2A">
        <w:rPr>
          <w:b/>
          <w:bCs/>
        </w:rPr>
        <w:lastRenderedPageBreak/>
        <w:t>CỘNG HOÀ XÃ HỘI CHỦ NGHĨA VIỆT NAM</w:t>
      </w:r>
      <w:r w:rsidRPr="00AB6B2A">
        <w:rPr>
          <w:b/>
          <w:bCs/>
        </w:rPr>
        <w:br/>
        <w:t>Độc lập - Tự do - Hạnh phúc</w:t>
      </w:r>
      <w:r w:rsidRPr="00AB6B2A">
        <w:rPr>
          <w:b/>
          <w:bCs/>
        </w:rPr>
        <w:br/>
      </w:r>
      <w:r w:rsidRPr="009A3DF2">
        <w:rPr>
          <w:i/>
          <w:iCs/>
        </w:rPr>
        <w:t xml:space="preserve">    </w:t>
      </w:r>
      <w:r>
        <w:rPr>
          <w:i/>
          <w:iCs/>
        </w:rPr>
        <w:t xml:space="preserve">                                                                                </w:t>
      </w:r>
      <w:r w:rsidRPr="009A3DF2">
        <w:rPr>
          <w:i/>
          <w:iCs/>
        </w:rPr>
        <w:t xml:space="preserve">    ……, ngày ….. tháng ….. năm 20…</w:t>
      </w:r>
    </w:p>
    <w:p w14:paraId="47E4B652" w14:textId="77777777" w:rsidR="00A54E44" w:rsidRPr="00AB6B2A" w:rsidRDefault="00A54E44" w:rsidP="00A54E44">
      <w:pPr>
        <w:pStyle w:val="NormalWeb"/>
        <w:keepNext/>
        <w:spacing w:before="240" w:beforeAutospacing="0" w:after="240" w:afterAutospacing="0" w:line="300" w:lineRule="auto"/>
        <w:jc w:val="center"/>
      </w:pPr>
      <w:r w:rsidRPr="00AB6B2A">
        <w:rPr>
          <w:b/>
          <w:spacing w:val="-10"/>
        </w:rPr>
        <w:t>ĐƠN ĐỀ NGHỊ THAY ĐỔI ĐĂNG KÝ THAM GIA ĐẤU GIÁ MUA CỔ PHẦN</w:t>
      </w:r>
    </w:p>
    <w:p w14:paraId="2C335137" w14:textId="77777777" w:rsidR="00A54E44" w:rsidRPr="00AB6B2A" w:rsidRDefault="00A54E44" w:rsidP="00A54E44">
      <w:pPr>
        <w:keepNext/>
        <w:tabs>
          <w:tab w:val="left" w:pos="1260"/>
        </w:tabs>
        <w:spacing w:before="120" w:after="60" w:line="288" w:lineRule="auto"/>
        <w:jc w:val="center"/>
        <w:rPr>
          <w:b/>
        </w:rPr>
      </w:pPr>
      <w:r w:rsidRPr="00AB6B2A">
        <w:rPr>
          <w:b/>
        </w:rPr>
        <w:t xml:space="preserve">Kính gửi: </w:t>
      </w:r>
      <w:r>
        <w:rPr>
          <w:b/>
        </w:rPr>
        <w:t>Công ty CP Chứng khoán Đầu tư Việt Nam</w:t>
      </w:r>
    </w:p>
    <w:p w14:paraId="47BF7443" w14:textId="77777777" w:rsidR="00A54E44" w:rsidRPr="00AB6B2A" w:rsidRDefault="00A54E44" w:rsidP="00A54E44">
      <w:pPr>
        <w:keepNext/>
        <w:tabs>
          <w:tab w:val="left" w:leader="dot" w:pos="9720"/>
        </w:tabs>
        <w:spacing w:before="120" w:line="312" w:lineRule="auto"/>
        <w:rPr>
          <w:b/>
          <w:lang w:val="pt-BR"/>
        </w:rPr>
      </w:pPr>
      <w:r w:rsidRPr="00AB6B2A">
        <w:rPr>
          <w:b/>
          <w:lang w:val="pt-BR"/>
        </w:rPr>
        <w:t>Tên tổ chức/cá nhân</w:t>
      </w:r>
      <w:r w:rsidRPr="00AB6B2A">
        <w:rPr>
          <w:lang w:val="pt-BR"/>
        </w:rPr>
        <w:t>:</w:t>
      </w:r>
      <w:r w:rsidRPr="00AB6B2A">
        <w:rPr>
          <w:lang w:val="pt-BR"/>
        </w:rPr>
        <w:tab/>
      </w:r>
    </w:p>
    <w:p w14:paraId="16DBFA8B" w14:textId="77777777" w:rsidR="00A54E44" w:rsidRPr="00AB6B2A" w:rsidRDefault="00A54E44" w:rsidP="00A54E44">
      <w:pPr>
        <w:keepNext/>
        <w:tabs>
          <w:tab w:val="left" w:leader="dot" w:pos="9720"/>
        </w:tabs>
        <w:spacing w:before="120" w:line="312" w:lineRule="auto"/>
        <w:rPr>
          <w:lang w:val="pt-BR"/>
        </w:rPr>
      </w:pPr>
      <w:r w:rsidRPr="00AB6B2A">
        <w:rPr>
          <w:lang w:val="pt-BR"/>
        </w:rPr>
        <w:t>Địa chỉ:</w:t>
      </w:r>
      <w:r w:rsidRPr="00AB6B2A">
        <w:rPr>
          <w:lang w:val="pt-BR"/>
        </w:rPr>
        <w:tab/>
      </w:r>
    </w:p>
    <w:p w14:paraId="102775EC" w14:textId="77777777" w:rsidR="00A54E44" w:rsidRPr="00AB6B2A" w:rsidRDefault="00A54E44" w:rsidP="00A54E44">
      <w:pPr>
        <w:keepNext/>
        <w:tabs>
          <w:tab w:val="left" w:leader="dot" w:pos="4212"/>
          <w:tab w:val="left" w:leader="dot" w:pos="6102"/>
          <w:tab w:val="left" w:leader="dot" w:pos="9720"/>
        </w:tabs>
        <w:spacing w:before="120" w:line="312" w:lineRule="auto"/>
        <w:rPr>
          <w:lang w:val="pt-BR"/>
        </w:rPr>
      </w:pPr>
      <w:r w:rsidRPr="00AB6B2A">
        <w:rPr>
          <w:lang w:val="pt-BR"/>
        </w:rPr>
        <w:t>Điện thoại:</w:t>
      </w:r>
      <w:r w:rsidRPr="00AB6B2A">
        <w:rPr>
          <w:lang w:val="pt-BR"/>
        </w:rPr>
        <w:tab/>
      </w:r>
      <w:r w:rsidRPr="00AB6B2A">
        <w:rPr>
          <w:lang w:val="pt-BR"/>
        </w:rPr>
        <w:tab/>
      </w:r>
      <w:r w:rsidRPr="00AB6B2A">
        <w:rPr>
          <w:lang w:val="pt-BR"/>
        </w:rPr>
        <w:tab/>
      </w:r>
    </w:p>
    <w:p w14:paraId="54E3A6E4" w14:textId="77777777" w:rsidR="00A54E44" w:rsidRPr="00AB6B2A" w:rsidRDefault="00A54E44" w:rsidP="00A54E44">
      <w:pPr>
        <w:keepNext/>
        <w:tabs>
          <w:tab w:val="left" w:leader="dot" w:pos="9720"/>
        </w:tabs>
        <w:spacing w:before="120" w:line="312" w:lineRule="auto"/>
        <w:rPr>
          <w:lang w:val="pt-BR"/>
        </w:rPr>
      </w:pPr>
      <w:r w:rsidRPr="00A9758E">
        <w:rPr>
          <w:lang w:val="pt-BR"/>
        </w:rPr>
        <w:t xml:space="preserve">Số ĐKKD/CMND/Hộ chiếu:……………………………. Ngày cấp: ……………… Nơi cấp: </w:t>
      </w:r>
      <w:r w:rsidRPr="00A9758E">
        <w:rPr>
          <w:lang w:val="pt-BR"/>
        </w:rPr>
        <w:tab/>
      </w:r>
      <w:r w:rsidRPr="00AB6B2A">
        <w:rPr>
          <w:lang w:val="pt-BR"/>
        </w:rPr>
        <w:tab/>
      </w:r>
    </w:p>
    <w:p w14:paraId="3C864F98" w14:textId="77777777" w:rsidR="00A54E44" w:rsidRPr="00A9758E" w:rsidRDefault="00A54E44" w:rsidP="00A54E44">
      <w:pPr>
        <w:pStyle w:val="NormalWeb"/>
        <w:keepNext/>
        <w:tabs>
          <w:tab w:val="left" w:leader="dot" w:pos="9720"/>
        </w:tabs>
        <w:spacing w:before="0" w:beforeAutospacing="0" w:after="120" w:afterAutospacing="0" w:line="312" w:lineRule="auto"/>
        <w:rPr>
          <w:lang w:val="pt-BR"/>
        </w:rPr>
      </w:pPr>
      <w:r w:rsidRPr="00AB6B2A">
        <w:rPr>
          <w:lang w:val="vi-VN"/>
        </w:rPr>
        <w:t>Mã số nhà đầu tư</w:t>
      </w:r>
      <w:r w:rsidRPr="00A9758E">
        <w:rPr>
          <w:lang w:val="pt-BR"/>
        </w:rPr>
        <w:t>:</w:t>
      </w:r>
      <w:r w:rsidRPr="00A9758E">
        <w:rPr>
          <w:lang w:val="pt-BR"/>
        </w:rPr>
        <w:tab/>
      </w:r>
    </w:p>
    <w:p w14:paraId="07A86119" w14:textId="77777777" w:rsidR="00A54E44" w:rsidRPr="00AB6B2A" w:rsidRDefault="00A54E44" w:rsidP="00A54E44">
      <w:pPr>
        <w:keepNext/>
        <w:tabs>
          <w:tab w:val="left" w:leader="dot" w:pos="9720"/>
        </w:tabs>
        <w:spacing w:before="120" w:line="312" w:lineRule="auto"/>
        <w:rPr>
          <w:lang w:val="pt-BR"/>
        </w:rPr>
      </w:pPr>
      <w:r w:rsidRPr="00AB6B2A">
        <w:rPr>
          <w:lang w:val="pt-BR"/>
        </w:rPr>
        <w:t>Số tài khoản sử dụng để nhận lại tiền đặt cọc:.................................................. Mở tại:</w:t>
      </w:r>
      <w:r w:rsidRPr="00AB6B2A">
        <w:rPr>
          <w:lang w:val="pt-BR"/>
        </w:rPr>
        <w:tab/>
      </w:r>
    </w:p>
    <w:p w14:paraId="61A1BE9E" w14:textId="77777777" w:rsidR="00A54E44" w:rsidRPr="00AB6B2A" w:rsidRDefault="00A54E44" w:rsidP="00A54E44">
      <w:pPr>
        <w:keepNext/>
        <w:tabs>
          <w:tab w:val="left" w:leader="dot" w:pos="9720"/>
        </w:tabs>
        <w:spacing w:before="120" w:line="312" w:lineRule="auto"/>
        <w:rPr>
          <w:lang w:val="pt-BR"/>
        </w:rPr>
      </w:pPr>
      <w:r w:rsidRPr="00A9758E">
        <w:rPr>
          <w:lang w:val="pt-BR"/>
        </w:rPr>
        <w:t>Tài khoản chứng khoán số:…….………………. Mở tại:</w:t>
      </w:r>
      <w:r w:rsidRPr="00A9758E">
        <w:rPr>
          <w:lang w:val="pt-BR"/>
        </w:rPr>
        <w:tab/>
      </w:r>
    </w:p>
    <w:p w14:paraId="151A98A1" w14:textId="77777777" w:rsidR="00A54E44" w:rsidRPr="00AB6B2A" w:rsidRDefault="00A54E44" w:rsidP="00A54E44">
      <w:pPr>
        <w:keepNext/>
        <w:tabs>
          <w:tab w:val="left" w:leader="dot" w:pos="9720"/>
        </w:tabs>
        <w:spacing w:before="120" w:line="312" w:lineRule="auto"/>
        <w:rPr>
          <w:lang w:val="pt-BR"/>
        </w:rPr>
      </w:pPr>
      <w:r w:rsidRPr="00AB6B2A">
        <w:rPr>
          <w:lang w:val="pt-BR"/>
        </w:rPr>
        <w:t xml:space="preserve">Số cổ phần đăng ký mua: </w:t>
      </w:r>
      <w:r w:rsidRPr="00AB6B2A">
        <w:rPr>
          <w:lang w:val="pt-BR"/>
        </w:rPr>
        <w:tab/>
      </w:r>
    </w:p>
    <w:p w14:paraId="385E1B2D" w14:textId="77777777" w:rsidR="00A54E44" w:rsidRPr="00AB6B2A" w:rsidRDefault="00A54E44" w:rsidP="00A54E44">
      <w:pPr>
        <w:keepNext/>
        <w:tabs>
          <w:tab w:val="left" w:leader="dot" w:pos="9720"/>
        </w:tabs>
        <w:spacing w:before="120" w:line="312" w:lineRule="auto"/>
        <w:rPr>
          <w:spacing w:val="-6"/>
          <w:lang w:val="pt-BR"/>
        </w:rPr>
      </w:pPr>
      <w:r w:rsidRPr="00AB6B2A">
        <w:rPr>
          <w:lang w:val="pt-BR"/>
        </w:rPr>
        <w:t>Bằng chữ:</w:t>
      </w:r>
      <w:r w:rsidRPr="00AB6B2A">
        <w:rPr>
          <w:lang w:val="pt-BR"/>
        </w:rPr>
        <w:tab/>
      </w:r>
    </w:p>
    <w:p w14:paraId="0D455A27" w14:textId="77777777" w:rsidR="00A54E44" w:rsidRPr="00AB6B2A" w:rsidRDefault="00A54E44" w:rsidP="00A54E44">
      <w:pPr>
        <w:keepNext/>
        <w:tabs>
          <w:tab w:val="left" w:leader="dot" w:pos="8789"/>
        </w:tabs>
        <w:spacing w:before="120" w:line="312" w:lineRule="auto"/>
        <w:jc w:val="both"/>
        <w:rPr>
          <w:lang w:val="pt-BR"/>
        </w:rPr>
      </w:pPr>
      <w:r w:rsidRPr="00AB6B2A">
        <w:rPr>
          <w:lang w:val="pt-BR"/>
        </w:rPr>
        <w:t>Sau khi nộp Đơn đăng ký tham gia đấu giá mua</w:t>
      </w:r>
      <w:r>
        <w:rPr>
          <w:lang w:val="pt-BR"/>
        </w:rPr>
        <w:t xml:space="preserve"> cả lô</w:t>
      </w:r>
      <w:r w:rsidRPr="00AB6B2A">
        <w:rPr>
          <w:lang w:val="pt-BR"/>
        </w:rPr>
        <w:t xml:space="preserve"> cổ phần của </w:t>
      </w:r>
      <w:r w:rsidRPr="00A9758E">
        <w:rPr>
          <w:lang w:val="pt-BR"/>
        </w:rPr>
        <w:t xml:space="preserve">Tổng công ty Đầu tư và kinh doanh vốn Nhà nước (SCIC) tại </w:t>
      </w:r>
      <w:r w:rsidR="00400999">
        <w:rPr>
          <w:bCs/>
        </w:rPr>
        <w:t>CTCP</w:t>
      </w:r>
      <w:r w:rsidR="00400999" w:rsidRPr="00AB6B2A">
        <w:rPr>
          <w:bCs/>
        </w:rPr>
        <w:t xml:space="preserve"> </w:t>
      </w:r>
      <w:r w:rsidR="00400999">
        <w:rPr>
          <w:bCs/>
          <w:color w:val="000000"/>
        </w:rPr>
        <w:t xml:space="preserve">Xuất nhập khẩu chuyên gia, lao động và kỹ thuật </w:t>
      </w:r>
      <w:r>
        <w:rPr>
          <w:lang w:val="pt-BR"/>
        </w:rPr>
        <w:t>tại .</w:t>
      </w:r>
      <w:r w:rsidRPr="00A9758E">
        <w:rPr>
          <w:lang w:val="pt-BR"/>
        </w:rPr>
        <w:t>...................................…………. ……………………………………………….</w:t>
      </w:r>
      <w:r w:rsidRPr="00AB6B2A">
        <w:rPr>
          <w:noProof/>
          <w:lang w:val="pt-BR"/>
        </w:rPr>
        <w:t xml:space="preserve"> </w:t>
      </w:r>
      <w:r w:rsidRPr="00AB6B2A">
        <w:rPr>
          <w:lang w:val="pt-BR"/>
        </w:rPr>
        <w:t>ngày ....../....../..........., tôi/chúng tôi đề nghị</w:t>
      </w:r>
      <w:r w:rsidRPr="00A9758E">
        <w:rPr>
          <w:lang w:val="pt-BR"/>
        </w:rPr>
        <w:t xml:space="preserve"> </w:t>
      </w:r>
      <w:r>
        <w:rPr>
          <w:lang w:val="pt-BR"/>
        </w:rPr>
        <w:t>Đai lý đấu giá Công ty Chứng khoán</w:t>
      </w:r>
      <w:r w:rsidRPr="00AB6B2A">
        <w:rPr>
          <w:lang w:val="pt-BR"/>
        </w:rPr>
        <w:t xml:space="preserve"> đồng ý cho tôi/chúng tôi thay đổi nội dung Đơn đăng ký tham gia đấu giá mua </w:t>
      </w:r>
      <w:r>
        <w:rPr>
          <w:lang w:val="pt-BR"/>
        </w:rPr>
        <w:t xml:space="preserve">cả lô </w:t>
      </w:r>
      <w:r w:rsidRPr="00AB6B2A">
        <w:rPr>
          <w:lang w:val="pt-BR"/>
        </w:rPr>
        <w:t xml:space="preserve">cổ phần của </w:t>
      </w:r>
      <w:r w:rsidRPr="00A9758E">
        <w:rPr>
          <w:lang w:val="pt-BR"/>
        </w:rPr>
        <w:t xml:space="preserve">Tổng công ty Đầu tư và kinh doanh vốn Nhà nước (SCIC) tại </w:t>
      </w:r>
      <w:r w:rsidR="00400999">
        <w:rPr>
          <w:bCs/>
        </w:rPr>
        <w:t>CTCP</w:t>
      </w:r>
      <w:r w:rsidR="00400999" w:rsidRPr="00AB6B2A">
        <w:rPr>
          <w:bCs/>
        </w:rPr>
        <w:t xml:space="preserve"> </w:t>
      </w:r>
      <w:r w:rsidR="00400999">
        <w:rPr>
          <w:bCs/>
          <w:color w:val="000000"/>
        </w:rPr>
        <w:t>Xuất nhập khẩu chuyên gia, lao động và kỹ thuật</w:t>
      </w:r>
      <w:r>
        <w:rPr>
          <w:lang w:val="pt-BR"/>
        </w:rPr>
        <w:t xml:space="preserve"> </w:t>
      </w:r>
      <w:r w:rsidRPr="00AB6B2A">
        <w:rPr>
          <w:lang w:val="pt-BR"/>
        </w:rPr>
        <w:t>như sau:</w:t>
      </w:r>
    </w:p>
    <w:p w14:paraId="38A0449D" w14:textId="77777777" w:rsidR="00A54E44" w:rsidRPr="00AB6B2A" w:rsidRDefault="00A54E44" w:rsidP="00A54E44">
      <w:pPr>
        <w:keepNext/>
        <w:tabs>
          <w:tab w:val="left" w:leader="dot" w:pos="9720"/>
        </w:tabs>
        <w:spacing w:before="240" w:after="120" w:line="312" w:lineRule="auto"/>
        <w:jc w:val="both"/>
      </w:pPr>
      <w:r w:rsidRPr="00AB6B2A">
        <w:t>1.</w:t>
      </w:r>
      <w:r w:rsidRPr="00AB6B2A">
        <w:tab/>
      </w:r>
    </w:p>
    <w:p w14:paraId="77750895" w14:textId="77777777" w:rsidR="00A54E44" w:rsidRPr="00AB6B2A" w:rsidRDefault="00A54E44" w:rsidP="00A54E44">
      <w:pPr>
        <w:keepNext/>
        <w:tabs>
          <w:tab w:val="left" w:leader="dot" w:pos="9720"/>
        </w:tabs>
        <w:spacing w:before="240" w:after="120" w:line="312" w:lineRule="auto"/>
        <w:jc w:val="both"/>
      </w:pPr>
      <w:r w:rsidRPr="00AB6B2A">
        <w:t>2.</w:t>
      </w:r>
      <w:r w:rsidRPr="00AB6B2A">
        <w:tab/>
      </w:r>
    </w:p>
    <w:p w14:paraId="5FD73C41" w14:textId="77777777" w:rsidR="00A54E44" w:rsidRPr="00AB6B2A" w:rsidRDefault="00A54E44" w:rsidP="00A54E44">
      <w:pPr>
        <w:keepNext/>
        <w:tabs>
          <w:tab w:val="left" w:leader="dot" w:pos="9720"/>
        </w:tabs>
        <w:spacing w:before="240" w:after="120" w:line="312" w:lineRule="auto"/>
        <w:jc w:val="both"/>
      </w:pPr>
      <w:r w:rsidRPr="00AB6B2A">
        <w:t>3.</w:t>
      </w:r>
      <w:r w:rsidRPr="00AB6B2A">
        <w:tab/>
      </w:r>
    </w:p>
    <w:p w14:paraId="5F2F7AD4" w14:textId="77777777" w:rsidR="00A54E44" w:rsidRPr="00AB6B2A" w:rsidRDefault="00A54E44" w:rsidP="00A54E44">
      <w:pPr>
        <w:keepNext/>
        <w:tabs>
          <w:tab w:val="left" w:leader="dot" w:pos="9720"/>
        </w:tabs>
        <w:spacing w:before="240" w:after="120" w:line="312" w:lineRule="auto"/>
        <w:jc w:val="both"/>
      </w:pPr>
      <w:r w:rsidRPr="00AB6B2A">
        <w:t>4.</w:t>
      </w:r>
      <w:r w:rsidRPr="00AB6B2A">
        <w:tab/>
      </w:r>
    </w:p>
    <w:p w14:paraId="3B880277" w14:textId="77777777" w:rsidR="00A54E44" w:rsidRPr="00AB6B2A" w:rsidRDefault="00A54E44" w:rsidP="00A54E44">
      <w:pPr>
        <w:keepNext/>
        <w:tabs>
          <w:tab w:val="left" w:leader="dot" w:pos="9720"/>
        </w:tabs>
        <w:spacing w:before="240" w:after="120" w:line="312" w:lineRule="auto"/>
        <w:jc w:val="both"/>
      </w:pPr>
      <w:r w:rsidRPr="00AB6B2A">
        <w:t>5.</w:t>
      </w:r>
      <w:r w:rsidRPr="00AB6B2A">
        <w:tab/>
      </w:r>
    </w:p>
    <w:p w14:paraId="6BD354D6" w14:textId="77777777" w:rsidR="00A54E44" w:rsidRPr="00AB6B2A" w:rsidRDefault="00A54E44" w:rsidP="00A54E44">
      <w:pPr>
        <w:keepNext/>
        <w:tabs>
          <w:tab w:val="left" w:leader="dot" w:pos="8789"/>
        </w:tabs>
        <w:spacing w:before="120" w:line="312" w:lineRule="auto"/>
        <w:jc w:val="both"/>
      </w:pPr>
      <w:r w:rsidRPr="00AB6B2A">
        <w:t>Trân trọng cảm ơn!</w:t>
      </w:r>
    </w:p>
    <w:tbl>
      <w:tblPr>
        <w:tblW w:w="0" w:type="auto"/>
        <w:tblInd w:w="669" w:type="dxa"/>
        <w:tblLook w:val="01E0" w:firstRow="1" w:lastRow="1" w:firstColumn="1" w:lastColumn="1" w:noHBand="0" w:noVBand="0"/>
      </w:tblPr>
      <w:tblGrid>
        <w:gridCol w:w="4207"/>
        <w:gridCol w:w="4208"/>
      </w:tblGrid>
      <w:tr w:rsidR="00A54E44" w:rsidRPr="00AB6B2A" w14:paraId="14D02EC4" w14:textId="77777777" w:rsidTr="00C8744B">
        <w:tc>
          <w:tcPr>
            <w:tcW w:w="4207" w:type="dxa"/>
          </w:tcPr>
          <w:p w14:paraId="256A8C21" w14:textId="77777777" w:rsidR="00A54E44" w:rsidRPr="00AB6B2A" w:rsidRDefault="00A54E44" w:rsidP="00C8744B">
            <w:pPr>
              <w:keepNext/>
              <w:tabs>
                <w:tab w:val="left" w:leader="dot" w:pos="8789"/>
              </w:tabs>
              <w:spacing w:line="312" w:lineRule="auto"/>
              <w:jc w:val="center"/>
              <w:rPr>
                <w:rFonts w:eastAsia="SimSun"/>
                <w:b/>
                <w:lang w:eastAsia="zh-CN"/>
              </w:rPr>
            </w:pPr>
          </w:p>
        </w:tc>
        <w:tc>
          <w:tcPr>
            <w:tcW w:w="4208" w:type="dxa"/>
          </w:tcPr>
          <w:p w14:paraId="038EA788" w14:textId="77777777" w:rsidR="00A54E44" w:rsidRPr="00AB6B2A" w:rsidRDefault="00A54E44" w:rsidP="00C8744B">
            <w:pPr>
              <w:keepNext/>
              <w:tabs>
                <w:tab w:val="center" w:pos="6480"/>
              </w:tabs>
              <w:spacing w:line="312" w:lineRule="auto"/>
              <w:jc w:val="center"/>
              <w:rPr>
                <w:rFonts w:eastAsia="SimSun"/>
                <w:b/>
                <w:lang w:eastAsia="zh-CN"/>
              </w:rPr>
            </w:pPr>
            <w:r w:rsidRPr="00AB6B2A">
              <w:rPr>
                <w:b/>
              </w:rPr>
              <w:t>TỔ CHỨC, CÁ NHÂN VIẾT ĐƠN</w:t>
            </w:r>
          </w:p>
          <w:p w14:paraId="12BDC235" w14:textId="77777777" w:rsidR="00A54E44" w:rsidRPr="00AB6B2A" w:rsidRDefault="00A54E44" w:rsidP="00C8744B">
            <w:pPr>
              <w:keepNext/>
              <w:tabs>
                <w:tab w:val="center" w:pos="6480"/>
              </w:tabs>
              <w:spacing w:line="312" w:lineRule="auto"/>
              <w:jc w:val="center"/>
              <w:rPr>
                <w:rFonts w:eastAsia="SimSun"/>
                <w:b/>
                <w:lang w:eastAsia="zh-CN"/>
              </w:rPr>
            </w:pPr>
            <w:r w:rsidRPr="00AB6B2A">
              <w:rPr>
                <w:i/>
              </w:rPr>
              <w:t>Chữ ký, ghi rõ họ tên, đóng dấu (nếu có)</w:t>
            </w:r>
          </w:p>
        </w:tc>
      </w:tr>
    </w:tbl>
    <w:p w14:paraId="119EE1EF" w14:textId="77777777" w:rsidR="00A54E44" w:rsidRDefault="00A54E44" w:rsidP="00A54E44">
      <w:pPr>
        <w:widowControl w:val="0"/>
        <w:tabs>
          <w:tab w:val="left" w:pos="390"/>
          <w:tab w:val="left" w:pos="780"/>
          <w:tab w:val="left" w:pos="1365"/>
        </w:tabs>
        <w:autoSpaceDE w:val="0"/>
        <w:autoSpaceDN w:val="0"/>
        <w:adjustRightInd w:val="0"/>
        <w:ind w:right="14"/>
        <w:jc w:val="center"/>
        <w:rPr>
          <w:b/>
          <w:bCs/>
          <w:szCs w:val="28"/>
        </w:rPr>
      </w:pPr>
    </w:p>
    <w:p w14:paraId="174E414E" w14:textId="77777777" w:rsidR="00A54E44" w:rsidRDefault="00A54E44" w:rsidP="00A54E44">
      <w:pPr>
        <w:keepNext/>
        <w:spacing w:line="300" w:lineRule="auto"/>
        <w:jc w:val="center"/>
        <w:rPr>
          <w:i/>
          <w:iCs/>
        </w:rPr>
      </w:pPr>
      <w:r w:rsidRPr="0078315B">
        <w:rPr>
          <w:b/>
          <w:bCs/>
        </w:rPr>
        <w:lastRenderedPageBreak/>
        <w:t>CỘNG HOÀ XÃ HỘI CHỦ NGHĨA VIỆT NAM</w:t>
      </w:r>
      <w:r w:rsidRPr="0078315B">
        <w:rPr>
          <w:b/>
          <w:bCs/>
        </w:rPr>
        <w:br/>
        <w:t>Độc lập - Tự do - Hạnh phúc</w:t>
      </w:r>
    </w:p>
    <w:p w14:paraId="302BF8A5" w14:textId="77777777" w:rsidR="00A54E44" w:rsidRPr="005D1954" w:rsidRDefault="00A54E44" w:rsidP="00A54E44">
      <w:pPr>
        <w:keepNext/>
        <w:spacing w:line="300" w:lineRule="auto"/>
        <w:jc w:val="right"/>
      </w:pPr>
      <w:r w:rsidRPr="005D1954">
        <w:rPr>
          <w:i/>
          <w:iCs/>
        </w:rPr>
        <w:t>……, ngày ….. tháng ….. năm 20…</w:t>
      </w:r>
    </w:p>
    <w:p w14:paraId="21EEAB55" w14:textId="77777777" w:rsidR="00A54E44" w:rsidRPr="0078315B" w:rsidRDefault="00A54E44" w:rsidP="00A54E44">
      <w:pPr>
        <w:pStyle w:val="NormalWeb"/>
        <w:keepNext/>
        <w:spacing w:before="120" w:beforeAutospacing="0" w:after="120" w:afterAutospacing="0" w:line="300" w:lineRule="auto"/>
        <w:jc w:val="center"/>
      </w:pPr>
      <w:r w:rsidRPr="0078315B">
        <w:rPr>
          <w:b/>
          <w:bCs/>
        </w:rPr>
        <w:t>ĐƠN ĐỀ NGHỊ HỦY ĐĂNG KÝ THAM GIA</w:t>
      </w:r>
      <w:r w:rsidRPr="0078315B">
        <w:rPr>
          <w:b/>
          <w:bCs/>
          <w:lang w:val="vi-VN"/>
        </w:rPr>
        <w:t xml:space="preserve"> ĐẤU GIÁ</w:t>
      </w:r>
    </w:p>
    <w:p w14:paraId="5C2FAA1A" w14:textId="77777777" w:rsidR="00A54E44" w:rsidRPr="005D1954" w:rsidRDefault="00A54E44" w:rsidP="00A54E44">
      <w:pPr>
        <w:pStyle w:val="NormalWeb"/>
        <w:keepNext/>
        <w:spacing w:before="0" w:beforeAutospacing="0" w:after="120" w:afterAutospacing="0" w:line="312" w:lineRule="auto"/>
        <w:jc w:val="center"/>
      </w:pPr>
      <w:r w:rsidRPr="005D1954">
        <w:rPr>
          <w:b/>
          <w:bCs/>
          <w:lang w:val="vi-VN"/>
        </w:rPr>
        <w:t>Kính gửi:</w:t>
      </w:r>
      <w:r w:rsidRPr="005D1954">
        <w:rPr>
          <w:lang w:val="vi-VN"/>
        </w:rPr>
        <w:t xml:space="preserve"> </w:t>
      </w:r>
      <w:r>
        <w:rPr>
          <w:b/>
        </w:rPr>
        <w:t>Công ty CP Chứng khoán Đầu tư Việt Nam</w:t>
      </w:r>
    </w:p>
    <w:p w14:paraId="2B9D9990" w14:textId="77777777" w:rsidR="00A54E44" w:rsidRPr="005D1954" w:rsidRDefault="00A54E44" w:rsidP="00A54E44">
      <w:pPr>
        <w:pStyle w:val="NormalWeb"/>
        <w:keepNext/>
        <w:tabs>
          <w:tab w:val="right" w:leader="dot" w:pos="9720"/>
        </w:tabs>
        <w:spacing w:before="360" w:beforeAutospacing="0" w:after="120" w:afterAutospacing="0" w:line="312" w:lineRule="auto"/>
        <w:jc w:val="both"/>
      </w:pPr>
      <w:r w:rsidRPr="005D1954">
        <w:rPr>
          <w:b/>
          <w:lang w:val="vi-VN"/>
        </w:rPr>
        <w:t>Tên tổ chức/cá nhân:</w:t>
      </w:r>
      <w:r w:rsidRPr="005D1954">
        <w:rPr>
          <w:lang w:val="vi-VN"/>
        </w:rPr>
        <w:t>.......................................................................................</w:t>
      </w:r>
      <w:r w:rsidRPr="005D1954">
        <w:tab/>
      </w:r>
      <w:r w:rsidRPr="005D1954">
        <w:rPr>
          <w:lang w:val="vi-VN"/>
        </w:rPr>
        <w:t xml:space="preserve">.......... </w:t>
      </w:r>
    </w:p>
    <w:p w14:paraId="5818F54A" w14:textId="77777777" w:rsidR="00A54E44" w:rsidRPr="005D1954" w:rsidRDefault="00A54E44" w:rsidP="00A54E44">
      <w:pPr>
        <w:pStyle w:val="NormalWeb"/>
        <w:keepNext/>
        <w:tabs>
          <w:tab w:val="right" w:leader="dot" w:pos="9720"/>
        </w:tabs>
        <w:spacing w:before="0" w:beforeAutospacing="0" w:after="120" w:afterAutospacing="0" w:line="312" w:lineRule="auto"/>
        <w:jc w:val="both"/>
      </w:pPr>
      <w:r w:rsidRPr="005D1954">
        <w:rPr>
          <w:lang w:val="vi-VN"/>
        </w:rPr>
        <w:t>Số ĐKKD</w:t>
      </w:r>
      <w:r>
        <w:t>/</w:t>
      </w:r>
      <w:r w:rsidRPr="005D1954">
        <w:rPr>
          <w:lang w:val="vi-VN"/>
        </w:rPr>
        <w:t>CMND</w:t>
      </w:r>
      <w:r w:rsidRPr="005D1954">
        <w:t>/Hộ chiếu</w:t>
      </w:r>
      <w:r w:rsidRPr="005D1954">
        <w:rPr>
          <w:lang w:val="vi-VN"/>
        </w:rPr>
        <w:t>:……………</w:t>
      </w:r>
      <w:r w:rsidRPr="005D1954">
        <w:t>……….</w:t>
      </w:r>
      <w:r w:rsidRPr="005D1954">
        <w:rPr>
          <w:lang w:val="vi-VN"/>
        </w:rPr>
        <w:t>Ngày cấp</w:t>
      </w:r>
      <w:r w:rsidRPr="005D1954">
        <w:t>:</w:t>
      </w:r>
      <w:r w:rsidRPr="005D1954">
        <w:rPr>
          <w:lang w:val="vi-VN"/>
        </w:rPr>
        <w:t>………</w:t>
      </w:r>
      <w:r w:rsidRPr="005D1954">
        <w:t>..</w:t>
      </w:r>
      <w:r w:rsidRPr="005D1954">
        <w:rPr>
          <w:lang w:val="vi-VN"/>
        </w:rPr>
        <w:t>…</w:t>
      </w:r>
      <w:r w:rsidRPr="005D1954">
        <w:t>..</w:t>
      </w:r>
      <w:r w:rsidRPr="005D1954">
        <w:rPr>
          <w:lang w:val="vi-VN"/>
        </w:rPr>
        <w:t>.Nơi cấp</w:t>
      </w:r>
      <w:r w:rsidRPr="005D1954">
        <w:t>:</w:t>
      </w:r>
      <w:r w:rsidRPr="005D1954">
        <w:rPr>
          <w:lang w:val="vi-VN"/>
        </w:rPr>
        <w:t>.........</w:t>
      </w:r>
      <w:r w:rsidRPr="005D1954">
        <w:tab/>
      </w:r>
      <w:r w:rsidRPr="005D1954">
        <w:rPr>
          <w:lang w:val="vi-VN"/>
        </w:rPr>
        <w:t>........</w:t>
      </w:r>
    </w:p>
    <w:p w14:paraId="5086F8C4" w14:textId="77777777" w:rsidR="00A54E44" w:rsidRPr="005D1954" w:rsidRDefault="00A54E44" w:rsidP="00A54E44">
      <w:pPr>
        <w:pStyle w:val="NormalWeb"/>
        <w:keepNext/>
        <w:tabs>
          <w:tab w:val="right" w:leader="dot" w:pos="9720"/>
        </w:tabs>
        <w:spacing w:before="0" w:beforeAutospacing="0" w:after="120" w:afterAutospacing="0" w:line="312" w:lineRule="auto"/>
        <w:jc w:val="both"/>
        <w:rPr>
          <w:lang w:val="vi-VN"/>
        </w:rPr>
      </w:pPr>
      <w:r w:rsidRPr="005D1954">
        <w:tab/>
      </w:r>
      <w:r w:rsidRPr="005D1954">
        <w:rPr>
          <w:lang w:val="vi-VN"/>
        </w:rPr>
        <w:t xml:space="preserve"> </w:t>
      </w:r>
    </w:p>
    <w:p w14:paraId="65024BB8" w14:textId="77777777" w:rsidR="00A54E44" w:rsidRPr="005D1954" w:rsidRDefault="00A54E44" w:rsidP="00A54E44">
      <w:pPr>
        <w:pStyle w:val="NormalWeb"/>
        <w:keepNext/>
        <w:tabs>
          <w:tab w:val="right" w:leader="dot" w:pos="9720"/>
        </w:tabs>
        <w:spacing w:before="0" w:beforeAutospacing="0" w:after="120" w:afterAutospacing="0" w:line="312" w:lineRule="auto"/>
        <w:jc w:val="both"/>
        <w:rPr>
          <w:lang w:val="vi-VN"/>
        </w:rPr>
      </w:pPr>
      <w:r w:rsidRPr="005D1954">
        <w:rPr>
          <w:lang w:val="vi-VN"/>
        </w:rPr>
        <w:t>Địa chỉ trụ sở kinh doanh /Địa chỉ thường trú:......................................................</w:t>
      </w:r>
      <w:r w:rsidRPr="00A9758E">
        <w:rPr>
          <w:lang w:val="vi-VN"/>
        </w:rPr>
        <w:tab/>
      </w:r>
      <w:r w:rsidRPr="005D1954">
        <w:rPr>
          <w:lang w:val="vi-VN"/>
        </w:rPr>
        <w:t xml:space="preserve">..... </w:t>
      </w:r>
    </w:p>
    <w:p w14:paraId="241FCDDA" w14:textId="77777777" w:rsidR="00A54E44" w:rsidRPr="00A9758E" w:rsidRDefault="00A54E44" w:rsidP="00A54E44">
      <w:pPr>
        <w:pStyle w:val="NormalWeb"/>
        <w:keepNext/>
        <w:tabs>
          <w:tab w:val="right" w:leader="dot" w:pos="9720"/>
        </w:tabs>
        <w:spacing w:before="0" w:beforeAutospacing="0" w:after="120" w:afterAutospacing="0" w:line="312" w:lineRule="auto"/>
        <w:jc w:val="both"/>
        <w:rPr>
          <w:lang w:val="vi-VN"/>
        </w:rPr>
      </w:pPr>
      <w:r w:rsidRPr="005D1954">
        <w:rPr>
          <w:lang w:val="vi-VN"/>
        </w:rPr>
        <w:t>Điện thoại:…………………………</w:t>
      </w:r>
      <w:r w:rsidRPr="00A9758E">
        <w:rPr>
          <w:lang w:val="vi-VN"/>
        </w:rPr>
        <w:t>………..</w:t>
      </w:r>
      <w:r w:rsidRPr="005D1954">
        <w:rPr>
          <w:lang w:val="vi-VN"/>
        </w:rPr>
        <w:t>Fax:....................................................</w:t>
      </w:r>
      <w:r w:rsidRPr="00A9758E">
        <w:rPr>
          <w:lang w:val="vi-VN"/>
        </w:rPr>
        <w:tab/>
      </w:r>
      <w:r w:rsidRPr="005D1954">
        <w:rPr>
          <w:lang w:val="vi-VN"/>
        </w:rPr>
        <w:t xml:space="preserve">..................... </w:t>
      </w:r>
    </w:p>
    <w:p w14:paraId="7328EF45" w14:textId="77777777" w:rsidR="00A54E44" w:rsidRPr="00A9758E" w:rsidRDefault="00A54E44" w:rsidP="00A54E44">
      <w:pPr>
        <w:pStyle w:val="NormalWeb"/>
        <w:keepNext/>
        <w:tabs>
          <w:tab w:val="right" w:leader="dot" w:pos="9720"/>
        </w:tabs>
        <w:spacing w:before="0" w:beforeAutospacing="0" w:after="120" w:afterAutospacing="0" w:line="312" w:lineRule="auto"/>
        <w:jc w:val="both"/>
        <w:rPr>
          <w:lang w:val="vi-VN"/>
        </w:rPr>
      </w:pPr>
      <w:r w:rsidRPr="005D1954">
        <w:rPr>
          <w:lang w:val="vi-VN"/>
        </w:rPr>
        <w:t>Số tài khoản</w:t>
      </w:r>
      <w:r w:rsidRPr="00D834A9">
        <w:rPr>
          <w:lang w:val="pt-BR"/>
        </w:rPr>
        <w:t xml:space="preserve"> </w:t>
      </w:r>
      <w:r>
        <w:rPr>
          <w:lang w:val="pt-BR"/>
        </w:rPr>
        <w:t>sử dụng để nhận lại tiền đặt cọc</w:t>
      </w:r>
      <w:r w:rsidRPr="005D1954">
        <w:rPr>
          <w:lang w:val="vi-VN"/>
        </w:rPr>
        <w:t>: ..................................................</w:t>
      </w:r>
      <w:r w:rsidRPr="00A9758E">
        <w:rPr>
          <w:lang w:val="vi-VN"/>
        </w:rPr>
        <w:t>Mở t</w:t>
      </w:r>
      <w:r w:rsidRPr="005D1954">
        <w:rPr>
          <w:lang w:val="vi-VN"/>
        </w:rPr>
        <w:t>ại:</w:t>
      </w:r>
      <w:r w:rsidRPr="005D1954">
        <w:rPr>
          <w:lang w:val="vi-VN"/>
        </w:rPr>
        <w:tab/>
      </w:r>
    </w:p>
    <w:p w14:paraId="04702A6C" w14:textId="77777777" w:rsidR="00A54E44" w:rsidRPr="00A9758E" w:rsidRDefault="00A54E44" w:rsidP="00A54E44">
      <w:pPr>
        <w:pStyle w:val="NormalWeb"/>
        <w:keepNext/>
        <w:tabs>
          <w:tab w:val="right" w:leader="dot" w:pos="9720"/>
        </w:tabs>
        <w:spacing w:before="0" w:beforeAutospacing="0" w:after="120" w:afterAutospacing="0" w:line="312" w:lineRule="auto"/>
        <w:jc w:val="both"/>
        <w:rPr>
          <w:lang w:val="vi-VN"/>
        </w:rPr>
      </w:pPr>
      <w:r w:rsidRPr="00A9758E">
        <w:rPr>
          <w:lang w:val="vi-VN"/>
        </w:rPr>
        <w:t>Tài khoản chứng khoán số:…….………………. Mở tại:</w:t>
      </w:r>
      <w:r w:rsidRPr="00A9758E">
        <w:rPr>
          <w:lang w:val="vi-VN"/>
        </w:rPr>
        <w:tab/>
      </w:r>
    </w:p>
    <w:p w14:paraId="5E182A8E" w14:textId="77777777" w:rsidR="00A54E44" w:rsidRPr="00A9758E" w:rsidRDefault="00A54E44" w:rsidP="00A54E44">
      <w:pPr>
        <w:pStyle w:val="NormalWeb"/>
        <w:keepNext/>
        <w:tabs>
          <w:tab w:val="right" w:leader="dot" w:pos="9720"/>
        </w:tabs>
        <w:spacing w:before="360" w:beforeAutospacing="0" w:after="120" w:afterAutospacing="0" w:line="312" w:lineRule="auto"/>
        <w:jc w:val="both"/>
        <w:rPr>
          <w:lang w:val="vi-VN"/>
        </w:rPr>
      </w:pPr>
      <w:r w:rsidRPr="005D1954">
        <w:rPr>
          <w:lang w:val="vi-VN"/>
        </w:rPr>
        <w:t xml:space="preserve">Chúng tôi/Tôi đã thực hiện đăng ký tham gia đấu giá </w:t>
      </w:r>
      <w:r w:rsidRPr="00A9758E">
        <w:rPr>
          <w:lang w:val="vi-VN"/>
        </w:rPr>
        <w:t xml:space="preserve">cả lô </w:t>
      </w:r>
      <w:r w:rsidRPr="005D1954">
        <w:rPr>
          <w:lang w:val="vi-VN"/>
        </w:rPr>
        <w:t xml:space="preserve">cổ phần của </w:t>
      </w:r>
      <w:r w:rsidRPr="00A9758E">
        <w:rPr>
          <w:lang w:val="vi-VN"/>
        </w:rPr>
        <w:t xml:space="preserve">Tổng công ty Đầu tư và kinh doanh vốn Nhà nước (SCIC) tại </w:t>
      </w:r>
      <w:r w:rsidR="00400999">
        <w:rPr>
          <w:bCs/>
        </w:rPr>
        <w:t>CTCP</w:t>
      </w:r>
      <w:r w:rsidR="00400999" w:rsidRPr="00AB6B2A">
        <w:rPr>
          <w:bCs/>
        </w:rPr>
        <w:t xml:space="preserve"> </w:t>
      </w:r>
      <w:r w:rsidR="00400999">
        <w:rPr>
          <w:bCs/>
          <w:color w:val="000000"/>
        </w:rPr>
        <w:t xml:space="preserve">Xuất nhập khẩu chuyên gia, lao động và kỹ thuật </w:t>
      </w:r>
      <w:r w:rsidRPr="005D1954">
        <w:rPr>
          <w:lang w:val="vi-VN"/>
        </w:rPr>
        <w:t xml:space="preserve">tại </w:t>
      </w:r>
      <w:r w:rsidRPr="00A9758E">
        <w:rPr>
          <w:lang w:val="vi-VN"/>
        </w:rPr>
        <w:tab/>
      </w:r>
    </w:p>
    <w:p w14:paraId="602561B3" w14:textId="77777777" w:rsidR="00A54E44" w:rsidRPr="00A9758E" w:rsidRDefault="00A54E44" w:rsidP="00A54E44">
      <w:pPr>
        <w:pStyle w:val="NormalWeb"/>
        <w:keepNext/>
        <w:tabs>
          <w:tab w:val="right" w:leader="dot" w:pos="9720"/>
        </w:tabs>
        <w:spacing w:before="0" w:beforeAutospacing="0" w:after="120" w:afterAutospacing="0" w:line="312" w:lineRule="auto"/>
        <w:jc w:val="both"/>
        <w:rPr>
          <w:lang w:val="vi-VN"/>
        </w:rPr>
      </w:pPr>
      <w:r w:rsidRPr="00A9758E">
        <w:rPr>
          <w:lang w:val="vi-VN"/>
        </w:rPr>
        <w:t>…………………………………….vào ngày</w:t>
      </w:r>
      <w:r w:rsidRPr="00A9758E">
        <w:rPr>
          <w:lang w:val="vi-VN"/>
        </w:rPr>
        <w:tab/>
      </w:r>
    </w:p>
    <w:p w14:paraId="1522013F" w14:textId="77777777" w:rsidR="00A54E44" w:rsidRPr="00A9758E" w:rsidRDefault="00A54E44" w:rsidP="00A54E44">
      <w:pPr>
        <w:pStyle w:val="NormalWeb"/>
        <w:keepNext/>
        <w:tabs>
          <w:tab w:val="right" w:leader="dot" w:pos="9720"/>
        </w:tabs>
        <w:spacing w:before="360" w:beforeAutospacing="0" w:after="120" w:afterAutospacing="0" w:line="312" w:lineRule="auto"/>
        <w:jc w:val="both"/>
        <w:rPr>
          <w:lang w:val="vi-VN"/>
        </w:rPr>
      </w:pPr>
      <w:r w:rsidRPr="005D1954">
        <w:rPr>
          <w:lang w:val="vi-VN"/>
        </w:rPr>
        <w:t xml:space="preserve">Nay chúng tôi/tôi đề nghị hủy đăng ký tham gia đấu giá </w:t>
      </w:r>
      <w:r w:rsidRPr="00A9758E">
        <w:rPr>
          <w:lang w:val="vi-VN"/>
        </w:rPr>
        <w:t xml:space="preserve">cả lô </w:t>
      </w:r>
      <w:r w:rsidRPr="005D1954">
        <w:rPr>
          <w:lang w:val="vi-VN"/>
        </w:rPr>
        <w:t xml:space="preserve">cổ phần của </w:t>
      </w:r>
      <w:r w:rsidRPr="00A9758E">
        <w:rPr>
          <w:lang w:val="vi-VN"/>
        </w:rPr>
        <w:t xml:space="preserve">Tổng công ty Đầu tư và kinh doanh vốn Nhà nước (SCIC) tại </w:t>
      </w:r>
      <w:r>
        <w:rPr>
          <w:lang w:val="vi-VN"/>
        </w:rPr>
        <w:t xml:space="preserve">Công ty </w:t>
      </w:r>
      <w:r w:rsidR="00400999">
        <w:rPr>
          <w:bCs/>
        </w:rPr>
        <w:t>CTCP</w:t>
      </w:r>
      <w:r w:rsidR="00400999" w:rsidRPr="00AB6B2A">
        <w:rPr>
          <w:bCs/>
        </w:rPr>
        <w:t xml:space="preserve"> </w:t>
      </w:r>
      <w:r w:rsidR="00400999">
        <w:rPr>
          <w:bCs/>
          <w:color w:val="000000"/>
        </w:rPr>
        <w:t xml:space="preserve">Xuất nhập khẩu chuyên gia, lao động và kỹ thuật </w:t>
      </w:r>
      <w:r w:rsidRPr="005D1954">
        <w:rPr>
          <w:lang w:val="vi-VN"/>
        </w:rPr>
        <w:t>với lý do:</w:t>
      </w:r>
      <w:r w:rsidRPr="005D1954">
        <w:rPr>
          <w:lang w:val="vi-VN"/>
        </w:rPr>
        <w:tab/>
      </w:r>
    </w:p>
    <w:p w14:paraId="549692F8" w14:textId="77777777" w:rsidR="00A54E44" w:rsidRPr="00A9758E" w:rsidRDefault="00A54E44" w:rsidP="00A54E44">
      <w:pPr>
        <w:pStyle w:val="NormalWeb"/>
        <w:keepNext/>
        <w:tabs>
          <w:tab w:val="right" w:leader="dot" w:pos="9720"/>
        </w:tabs>
        <w:spacing w:before="0" w:beforeAutospacing="0" w:after="120" w:afterAutospacing="0" w:line="312" w:lineRule="auto"/>
        <w:jc w:val="both"/>
        <w:rPr>
          <w:lang w:val="vi-VN"/>
        </w:rPr>
      </w:pPr>
      <w:r w:rsidRPr="00A9758E">
        <w:rPr>
          <w:lang w:val="vi-VN"/>
        </w:rPr>
        <w:tab/>
      </w:r>
    </w:p>
    <w:p w14:paraId="2F912011" w14:textId="77777777" w:rsidR="00A54E44" w:rsidRPr="00A9758E" w:rsidRDefault="00A54E44" w:rsidP="00A54E44">
      <w:pPr>
        <w:pStyle w:val="NormalWeb"/>
        <w:keepNext/>
        <w:tabs>
          <w:tab w:val="right" w:leader="dot" w:pos="9720"/>
        </w:tabs>
        <w:spacing w:before="0" w:beforeAutospacing="0" w:after="120" w:afterAutospacing="0" w:line="312" w:lineRule="auto"/>
        <w:jc w:val="both"/>
        <w:rPr>
          <w:lang w:val="vi-VN"/>
        </w:rPr>
      </w:pPr>
      <w:r w:rsidRPr="00A9758E">
        <w:rPr>
          <w:lang w:val="vi-VN"/>
        </w:rPr>
        <w:tab/>
      </w:r>
    </w:p>
    <w:p w14:paraId="6D87FC32" w14:textId="77777777" w:rsidR="00A54E44" w:rsidRPr="005D1954" w:rsidRDefault="00A54E44" w:rsidP="00A54E44">
      <w:pPr>
        <w:pStyle w:val="NormalWeb"/>
        <w:keepNext/>
        <w:tabs>
          <w:tab w:val="right" w:leader="dot" w:pos="9720"/>
        </w:tabs>
        <w:spacing w:before="0" w:beforeAutospacing="0" w:after="120" w:afterAutospacing="0" w:line="312" w:lineRule="auto"/>
        <w:jc w:val="both"/>
        <w:rPr>
          <w:lang w:val="vi-VN"/>
        </w:rPr>
      </w:pPr>
      <w:r w:rsidRPr="005D1954">
        <w:rPr>
          <w:lang w:val="vi-VN"/>
        </w:rPr>
        <w:tab/>
        <w:t xml:space="preserve"> </w:t>
      </w:r>
    </w:p>
    <w:p w14:paraId="14E30A12" w14:textId="77777777" w:rsidR="00A54E44" w:rsidRPr="00A9758E" w:rsidRDefault="00A54E44" w:rsidP="00A54E44">
      <w:pPr>
        <w:pStyle w:val="NormalWeb"/>
        <w:keepNext/>
        <w:spacing w:before="360" w:beforeAutospacing="0" w:after="360" w:afterAutospacing="0" w:line="312" w:lineRule="auto"/>
        <w:rPr>
          <w:lang w:val="vi-VN"/>
        </w:rPr>
      </w:pPr>
      <w:r w:rsidRPr="005D1954">
        <w:rPr>
          <w:lang w:val="vi-VN"/>
        </w:rPr>
        <w:t>Chúng tôi/Tôi</w:t>
      </w:r>
      <w:r w:rsidRPr="00A9758E">
        <w:rPr>
          <w:lang w:val="vi-VN"/>
        </w:rPr>
        <w:t xml:space="preserve"> xin chân thành cảm ơn</w:t>
      </w:r>
      <w:r w:rsidRPr="005D1954">
        <w:rPr>
          <w:lang w:val="vi-VN"/>
        </w:rPr>
        <w:t>./.</w:t>
      </w:r>
    </w:p>
    <w:tbl>
      <w:tblPr>
        <w:tblW w:w="0" w:type="auto"/>
        <w:jc w:val="center"/>
        <w:tblCellMar>
          <w:left w:w="0" w:type="dxa"/>
          <w:right w:w="0" w:type="dxa"/>
        </w:tblCellMar>
        <w:tblLook w:val="04A0" w:firstRow="1" w:lastRow="0" w:firstColumn="1" w:lastColumn="0" w:noHBand="0" w:noVBand="1"/>
      </w:tblPr>
      <w:tblGrid>
        <w:gridCol w:w="3735"/>
        <w:gridCol w:w="4887"/>
      </w:tblGrid>
      <w:tr w:rsidR="00A54E44" w:rsidRPr="00A9758E" w14:paraId="73450883" w14:textId="77777777" w:rsidTr="00C8744B">
        <w:trPr>
          <w:trHeight w:val="266"/>
          <w:jc w:val="center"/>
        </w:trPr>
        <w:tc>
          <w:tcPr>
            <w:tcW w:w="3735" w:type="dxa"/>
            <w:tcMar>
              <w:top w:w="0" w:type="dxa"/>
              <w:left w:w="108" w:type="dxa"/>
              <w:bottom w:w="0" w:type="dxa"/>
              <w:right w:w="108" w:type="dxa"/>
            </w:tcMar>
            <w:hideMark/>
          </w:tcPr>
          <w:p w14:paraId="65060A69" w14:textId="77777777" w:rsidR="00A54E44" w:rsidRPr="00A9758E" w:rsidRDefault="00A54E44" w:rsidP="00C8744B">
            <w:pPr>
              <w:pStyle w:val="NormalWeb"/>
              <w:keepNext/>
              <w:spacing w:before="0" w:beforeAutospacing="0" w:after="120" w:afterAutospacing="0" w:line="312" w:lineRule="auto"/>
              <w:rPr>
                <w:lang w:val="vi-VN"/>
              </w:rPr>
            </w:pPr>
            <w:r w:rsidRPr="00A9758E">
              <w:rPr>
                <w:lang w:val="vi-VN"/>
              </w:rPr>
              <w:t>  </w:t>
            </w:r>
          </w:p>
        </w:tc>
        <w:tc>
          <w:tcPr>
            <w:tcW w:w="4887" w:type="dxa"/>
            <w:tcMar>
              <w:top w:w="0" w:type="dxa"/>
              <w:left w:w="108" w:type="dxa"/>
              <w:bottom w:w="0" w:type="dxa"/>
              <w:right w:w="108" w:type="dxa"/>
            </w:tcMar>
            <w:hideMark/>
          </w:tcPr>
          <w:p w14:paraId="33CA4EFD" w14:textId="77777777" w:rsidR="00A54E44" w:rsidRPr="00A9758E" w:rsidRDefault="00A54E44" w:rsidP="00C8744B">
            <w:pPr>
              <w:pStyle w:val="NormalWeb"/>
              <w:keepNext/>
              <w:spacing w:before="0" w:beforeAutospacing="0" w:after="120" w:afterAutospacing="0" w:line="312" w:lineRule="auto"/>
              <w:jc w:val="center"/>
              <w:rPr>
                <w:lang w:val="vi-VN"/>
              </w:rPr>
            </w:pPr>
            <w:r w:rsidRPr="00A9758E">
              <w:rPr>
                <w:b/>
                <w:lang w:val="vi-VN"/>
              </w:rPr>
              <w:t>TỔ CHỨC, CÁ NHÂN VIẾT ĐƠN</w:t>
            </w:r>
            <w:r w:rsidRPr="005D1954">
              <w:rPr>
                <w:b/>
                <w:bCs/>
                <w:lang w:val="vi-VN"/>
              </w:rPr>
              <w:br/>
            </w:r>
            <w:r w:rsidRPr="005D1954">
              <w:rPr>
                <w:i/>
                <w:lang w:val="vi-VN"/>
              </w:rPr>
              <w:t xml:space="preserve">(Ký, ghi </w:t>
            </w:r>
            <w:r w:rsidRPr="00A9758E">
              <w:rPr>
                <w:i/>
                <w:lang w:val="vi-VN"/>
              </w:rPr>
              <w:t xml:space="preserve">rõ </w:t>
            </w:r>
            <w:r w:rsidRPr="005D1954">
              <w:rPr>
                <w:i/>
                <w:lang w:val="vi-VN"/>
              </w:rPr>
              <w:t xml:space="preserve">họ tên, đóng dấu </w:t>
            </w:r>
            <w:r w:rsidRPr="00A9758E">
              <w:rPr>
                <w:i/>
                <w:lang w:val="vi-VN"/>
              </w:rPr>
              <w:t>(</w:t>
            </w:r>
            <w:r w:rsidRPr="005D1954">
              <w:rPr>
                <w:i/>
                <w:lang w:val="vi-VN"/>
              </w:rPr>
              <w:t>nếu là tổ chức)</w:t>
            </w:r>
            <w:r w:rsidRPr="00A9758E">
              <w:rPr>
                <w:i/>
                <w:lang w:val="vi-VN"/>
              </w:rPr>
              <w:t>)</w:t>
            </w:r>
          </w:p>
        </w:tc>
      </w:tr>
    </w:tbl>
    <w:p w14:paraId="3A648A2B" w14:textId="77777777" w:rsidR="00A54E44" w:rsidRDefault="00A54E44" w:rsidP="00A54E44">
      <w:pPr>
        <w:widowControl w:val="0"/>
        <w:tabs>
          <w:tab w:val="left" w:pos="390"/>
          <w:tab w:val="left" w:pos="780"/>
          <w:tab w:val="left" w:pos="1365"/>
        </w:tabs>
        <w:autoSpaceDE w:val="0"/>
        <w:autoSpaceDN w:val="0"/>
        <w:adjustRightInd w:val="0"/>
        <w:ind w:right="14"/>
        <w:jc w:val="center"/>
        <w:rPr>
          <w:b/>
          <w:bCs/>
          <w:szCs w:val="28"/>
        </w:rPr>
      </w:pPr>
    </w:p>
    <w:p w14:paraId="3E1561C6" w14:textId="77777777" w:rsidR="00A54E44" w:rsidRDefault="00A54E44" w:rsidP="00A54E44">
      <w:pPr>
        <w:widowControl w:val="0"/>
        <w:tabs>
          <w:tab w:val="left" w:pos="390"/>
          <w:tab w:val="left" w:pos="780"/>
          <w:tab w:val="left" w:pos="1365"/>
        </w:tabs>
        <w:autoSpaceDE w:val="0"/>
        <w:autoSpaceDN w:val="0"/>
        <w:adjustRightInd w:val="0"/>
        <w:ind w:right="14"/>
        <w:jc w:val="center"/>
        <w:rPr>
          <w:b/>
          <w:bCs/>
          <w:szCs w:val="28"/>
        </w:rPr>
      </w:pPr>
    </w:p>
    <w:p w14:paraId="5554ADB6" w14:textId="77777777" w:rsidR="00A54E44" w:rsidRDefault="00A54E44" w:rsidP="00A54E44">
      <w:pPr>
        <w:widowControl w:val="0"/>
        <w:tabs>
          <w:tab w:val="left" w:pos="390"/>
          <w:tab w:val="left" w:pos="780"/>
          <w:tab w:val="left" w:pos="1365"/>
        </w:tabs>
        <w:autoSpaceDE w:val="0"/>
        <w:autoSpaceDN w:val="0"/>
        <w:adjustRightInd w:val="0"/>
        <w:ind w:right="14"/>
        <w:jc w:val="center"/>
        <w:rPr>
          <w:b/>
          <w:bCs/>
          <w:szCs w:val="28"/>
        </w:rPr>
      </w:pPr>
    </w:p>
    <w:p w14:paraId="2C991595" w14:textId="77777777" w:rsidR="00A54E44" w:rsidRDefault="00A54E44" w:rsidP="00A54E44">
      <w:pPr>
        <w:widowControl w:val="0"/>
        <w:tabs>
          <w:tab w:val="left" w:pos="390"/>
          <w:tab w:val="left" w:pos="780"/>
          <w:tab w:val="left" w:pos="1365"/>
        </w:tabs>
        <w:autoSpaceDE w:val="0"/>
        <w:autoSpaceDN w:val="0"/>
        <w:adjustRightInd w:val="0"/>
        <w:ind w:right="14"/>
        <w:jc w:val="center"/>
        <w:rPr>
          <w:b/>
          <w:bCs/>
          <w:szCs w:val="28"/>
        </w:rPr>
      </w:pPr>
    </w:p>
    <w:p w14:paraId="07DDAF47" w14:textId="77777777" w:rsidR="00A54E44" w:rsidRDefault="00A54E44" w:rsidP="00A54E44">
      <w:pPr>
        <w:widowControl w:val="0"/>
        <w:tabs>
          <w:tab w:val="left" w:pos="390"/>
          <w:tab w:val="left" w:pos="780"/>
          <w:tab w:val="left" w:pos="1365"/>
        </w:tabs>
        <w:autoSpaceDE w:val="0"/>
        <w:autoSpaceDN w:val="0"/>
        <w:adjustRightInd w:val="0"/>
        <w:ind w:right="14"/>
        <w:jc w:val="center"/>
        <w:rPr>
          <w:b/>
          <w:bCs/>
          <w:szCs w:val="28"/>
        </w:rPr>
      </w:pPr>
    </w:p>
    <w:p w14:paraId="5E99E878" w14:textId="77777777" w:rsidR="00A54E44" w:rsidRDefault="00A54E44" w:rsidP="00A54E44">
      <w:pPr>
        <w:widowControl w:val="0"/>
        <w:tabs>
          <w:tab w:val="left" w:pos="390"/>
          <w:tab w:val="left" w:pos="780"/>
          <w:tab w:val="left" w:pos="1365"/>
        </w:tabs>
        <w:autoSpaceDE w:val="0"/>
        <w:autoSpaceDN w:val="0"/>
        <w:adjustRightInd w:val="0"/>
        <w:ind w:right="14"/>
        <w:jc w:val="center"/>
        <w:rPr>
          <w:b/>
          <w:bCs/>
          <w:szCs w:val="28"/>
        </w:rPr>
      </w:pPr>
    </w:p>
    <w:p w14:paraId="51782DD7" w14:textId="77777777" w:rsidR="00A54E44" w:rsidRDefault="00A54E44" w:rsidP="00A54E44">
      <w:pPr>
        <w:widowControl w:val="0"/>
        <w:tabs>
          <w:tab w:val="left" w:pos="390"/>
          <w:tab w:val="left" w:pos="780"/>
          <w:tab w:val="left" w:pos="1365"/>
        </w:tabs>
        <w:autoSpaceDE w:val="0"/>
        <w:autoSpaceDN w:val="0"/>
        <w:adjustRightInd w:val="0"/>
        <w:ind w:right="14"/>
        <w:jc w:val="center"/>
        <w:rPr>
          <w:b/>
          <w:bCs/>
          <w:szCs w:val="28"/>
        </w:rPr>
      </w:pPr>
    </w:p>
    <w:p w14:paraId="0A8380AD" w14:textId="77777777" w:rsidR="00A54E44" w:rsidRPr="00A9758E" w:rsidRDefault="00A54E44" w:rsidP="00A54E44">
      <w:pPr>
        <w:keepNext/>
        <w:spacing w:line="264" w:lineRule="auto"/>
        <w:jc w:val="center"/>
        <w:rPr>
          <w:lang w:val="vi-VN"/>
        </w:rPr>
      </w:pPr>
      <w:r w:rsidRPr="00A9758E">
        <w:rPr>
          <w:b/>
          <w:bCs/>
          <w:lang w:val="vi-VN"/>
        </w:rPr>
        <w:t>CỘNG HOÀ XÃ HỘI CHỦ NGHĨA VIỆT NAM</w:t>
      </w:r>
      <w:r w:rsidRPr="00A9758E">
        <w:rPr>
          <w:b/>
          <w:bCs/>
          <w:lang w:val="vi-VN"/>
        </w:rPr>
        <w:br/>
        <w:t>Độc lập - Tự do - Hạnh phúc</w:t>
      </w:r>
      <w:r w:rsidRPr="00A9758E">
        <w:rPr>
          <w:b/>
          <w:bCs/>
          <w:lang w:val="vi-VN"/>
        </w:rPr>
        <w:br/>
      </w:r>
    </w:p>
    <w:p w14:paraId="71EC3214" w14:textId="77777777" w:rsidR="00A54E44" w:rsidRPr="00A9758E" w:rsidRDefault="00A54E44" w:rsidP="00A54E44">
      <w:pPr>
        <w:pStyle w:val="NormalWeb"/>
        <w:keepNext/>
        <w:spacing w:before="120" w:beforeAutospacing="0" w:after="120" w:afterAutospacing="0" w:line="264" w:lineRule="auto"/>
        <w:jc w:val="right"/>
        <w:rPr>
          <w:lang w:val="vi-VN"/>
        </w:rPr>
      </w:pPr>
      <w:r w:rsidRPr="00A9758E">
        <w:rPr>
          <w:i/>
          <w:iCs/>
          <w:lang w:val="vi-VN"/>
        </w:rPr>
        <w:t>……, ngày ….. tháng ….. năm 20…</w:t>
      </w:r>
    </w:p>
    <w:p w14:paraId="0D4A232D" w14:textId="77777777" w:rsidR="00A54E44" w:rsidRPr="00A9758E" w:rsidRDefault="00A54E44" w:rsidP="00A54E44">
      <w:pPr>
        <w:pStyle w:val="NormalWeb"/>
        <w:keepNext/>
        <w:spacing w:before="360" w:beforeAutospacing="0" w:after="240" w:afterAutospacing="0" w:line="264" w:lineRule="auto"/>
        <w:jc w:val="center"/>
        <w:rPr>
          <w:lang w:val="vi-VN"/>
        </w:rPr>
      </w:pPr>
      <w:r w:rsidRPr="00A9758E">
        <w:rPr>
          <w:b/>
          <w:bCs/>
          <w:lang w:val="vi-VN"/>
        </w:rPr>
        <w:t>ĐƠN ĐỀ NGHỊ CẤP LẠI PHIẾU THAM DỰ</w:t>
      </w:r>
      <w:r w:rsidRPr="0078315B">
        <w:rPr>
          <w:b/>
          <w:bCs/>
          <w:lang w:val="vi-VN"/>
        </w:rPr>
        <w:t xml:space="preserve"> ĐẤU GIÁ</w:t>
      </w:r>
    </w:p>
    <w:p w14:paraId="70343D34" w14:textId="77777777" w:rsidR="00A54E44" w:rsidRPr="00F11BF8" w:rsidRDefault="00A54E44" w:rsidP="00A54E44">
      <w:pPr>
        <w:pStyle w:val="NormalWeb"/>
        <w:keepNext/>
        <w:spacing w:before="0" w:beforeAutospacing="0" w:after="120" w:afterAutospacing="0" w:line="264" w:lineRule="auto"/>
        <w:jc w:val="center"/>
      </w:pPr>
      <w:r w:rsidRPr="005D1954">
        <w:rPr>
          <w:b/>
          <w:bCs/>
          <w:lang w:val="vi-VN"/>
        </w:rPr>
        <w:t>Kính gửi:</w:t>
      </w:r>
      <w:r w:rsidRPr="005D1954">
        <w:rPr>
          <w:lang w:val="vi-VN"/>
        </w:rPr>
        <w:t xml:space="preserve"> </w:t>
      </w:r>
      <w:r>
        <w:rPr>
          <w:b/>
          <w:lang w:val="vi-VN"/>
        </w:rPr>
        <w:t>Công ty CP Chứng khoán Đầu tư Việt Nam</w:t>
      </w:r>
    </w:p>
    <w:p w14:paraId="1F1CD526" w14:textId="77777777" w:rsidR="00A54E44" w:rsidRPr="00A9758E" w:rsidRDefault="00A54E44" w:rsidP="00A54E44">
      <w:pPr>
        <w:pStyle w:val="NormalWeb"/>
        <w:keepNext/>
        <w:tabs>
          <w:tab w:val="right" w:leader="dot" w:pos="9720"/>
        </w:tabs>
        <w:spacing w:before="0" w:beforeAutospacing="0" w:after="0" w:afterAutospacing="0" w:line="264" w:lineRule="auto"/>
        <w:rPr>
          <w:b/>
          <w:lang w:val="vi-VN"/>
        </w:rPr>
      </w:pPr>
      <w:r w:rsidRPr="005D1954">
        <w:rPr>
          <w:b/>
          <w:lang w:val="vi-VN"/>
        </w:rPr>
        <w:t>Tên tổ chức/cá nhân:</w:t>
      </w:r>
      <w:r w:rsidRPr="00A9758E">
        <w:rPr>
          <w:b/>
          <w:lang w:val="vi-VN"/>
        </w:rPr>
        <w:t xml:space="preserve"> </w:t>
      </w:r>
      <w:r w:rsidRPr="00A9758E">
        <w:rPr>
          <w:lang w:val="vi-VN"/>
        </w:rPr>
        <w:tab/>
      </w:r>
    </w:p>
    <w:p w14:paraId="3029E3F4" w14:textId="77777777" w:rsidR="00A54E44" w:rsidRPr="005D1954" w:rsidRDefault="00A54E44" w:rsidP="00A54E44">
      <w:pPr>
        <w:pStyle w:val="NormalWeb"/>
        <w:keepNext/>
        <w:tabs>
          <w:tab w:val="right" w:leader="dot" w:pos="9720"/>
        </w:tabs>
        <w:spacing w:before="0" w:beforeAutospacing="0" w:after="0" w:afterAutospacing="0" w:line="264" w:lineRule="auto"/>
        <w:rPr>
          <w:lang w:val="vi-VN"/>
        </w:rPr>
      </w:pPr>
      <w:r w:rsidRPr="005D1954">
        <w:rPr>
          <w:lang w:val="vi-VN"/>
        </w:rPr>
        <w:t>Số CMND/Số Hộ chiếu/Số ĐKKD:…………</w:t>
      </w:r>
      <w:r w:rsidRPr="00A9758E">
        <w:rPr>
          <w:lang w:val="vi-VN"/>
        </w:rPr>
        <w:t>……..</w:t>
      </w:r>
      <w:r w:rsidRPr="005D1954">
        <w:rPr>
          <w:lang w:val="vi-VN"/>
        </w:rPr>
        <w:t>Ngày cấp…………….Nơi cấp.............</w:t>
      </w:r>
      <w:r w:rsidRPr="00A9758E">
        <w:rPr>
          <w:lang w:val="vi-VN"/>
        </w:rPr>
        <w:tab/>
      </w:r>
      <w:r w:rsidRPr="005D1954">
        <w:rPr>
          <w:lang w:val="vi-VN"/>
        </w:rPr>
        <w:t xml:space="preserve">.... </w:t>
      </w:r>
    </w:p>
    <w:p w14:paraId="521AD69D" w14:textId="77777777" w:rsidR="00A54E44" w:rsidRPr="00A9758E" w:rsidRDefault="00A54E44" w:rsidP="00A54E44">
      <w:pPr>
        <w:pStyle w:val="NormalWeb"/>
        <w:keepNext/>
        <w:tabs>
          <w:tab w:val="right" w:leader="dot" w:pos="9720"/>
        </w:tabs>
        <w:spacing w:before="0" w:beforeAutospacing="0" w:after="0" w:afterAutospacing="0" w:line="264" w:lineRule="auto"/>
        <w:rPr>
          <w:lang w:val="vi-VN"/>
        </w:rPr>
      </w:pPr>
      <w:r w:rsidRPr="005D1954">
        <w:rPr>
          <w:lang w:val="vi-VN"/>
        </w:rPr>
        <w:t>Mã số nhà đầu tư</w:t>
      </w:r>
      <w:r w:rsidRPr="00A9758E">
        <w:rPr>
          <w:lang w:val="vi-VN"/>
        </w:rPr>
        <w:t>:</w:t>
      </w:r>
      <w:r w:rsidRPr="005D1954">
        <w:rPr>
          <w:lang w:val="vi-VN"/>
        </w:rPr>
        <w:t xml:space="preserve">....................................................................................................... </w:t>
      </w:r>
      <w:r w:rsidRPr="00A9758E">
        <w:rPr>
          <w:lang w:val="vi-VN"/>
        </w:rPr>
        <w:tab/>
      </w:r>
    </w:p>
    <w:p w14:paraId="6AA8301B" w14:textId="77777777" w:rsidR="00A54E44" w:rsidRPr="005D1954" w:rsidRDefault="00A54E44" w:rsidP="00A54E44">
      <w:pPr>
        <w:pStyle w:val="NormalWeb"/>
        <w:keepNext/>
        <w:tabs>
          <w:tab w:val="right" w:leader="dot" w:pos="9720"/>
        </w:tabs>
        <w:spacing w:before="0" w:beforeAutospacing="0" w:after="0" w:afterAutospacing="0" w:line="264" w:lineRule="auto"/>
        <w:rPr>
          <w:lang w:val="vi-VN"/>
        </w:rPr>
      </w:pPr>
      <w:r w:rsidRPr="005D1954">
        <w:rPr>
          <w:lang w:val="vi-VN"/>
        </w:rPr>
        <w:t>Địa chỉ liên lạc:.........................................................................................................</w:t>
      </w:r>
      <w:r w:rsidRPr="00A9758E">
        <w:rPr>
          <w:lang w:val="vi-VN"/>
        </w:rPr>
        <w:tab/>
      </w:r>
      <w:r w:rsidRPr="005D1954">
        <w:rPr>
          <w:lang w:val="vi-VN"/>
        </w:rPr>
        <w:t xml:space="preserve">.. </w:t>
      </w:r>
    </w:p>
    <w:p w14:paraId="514A6B4D" w14:textId="77777777" w:rsidR="00A54E44" w:rsidRPr="005D1954" w:rsidRDefault="00A54E44" w:rsidP="00A54E44">
      <w:pPr>
        <w:pStyle w:val="NormalWeb"/>
        <w:keepNext/>
        <w:tabs>
          <w:tab w:val="right" w:leader="dot" w:pos="9720"/>
        </w:tabs>
        <w:spacing w:before="0" w:beforeAutospacing="0" w:after="0" w:afterAutospacing="0" w:line="264" w:lineRule="auto"/>
        <w:rPr>
          <w:lang w:val="vi-VN"/>
        </w:rPr>
      </w:pPr>
      <w:r w:rsidRPr="005D1954">
        <w:rPr>
          <w:lang w:val="vi-VN"/>
        </w:rPr>
        <w:t>Điện thoại:..............................................................................................................</w:t>
      </w:r>
      <w:r w:rsidRPr="00A9758E">
        <w:rPr>
          <w:lang w:val="vi-VN"/>
        </w:rPr>
        <w:tab/>
      </w:r>
      <w:r w:rsidRPr="005D1954">
        <w:rPr>
          <w:lang w:val="vi-VN"/>
        </w:rPr>
        <w:t xml:space="preserve">.... </w:t>
      </w:r>
    </w:p>
    <w:p w14:paraId="2F034D9A" w14:textId="77777777" w:rsidR="00A54E44" w:rsidRPr="00A9758E" w:rsidRDefault="00A54E44" w:rsidP="00A54E44">
      <w:pPr>
        <w:pStyle w:val="NormalWeb"/>
        <w:keepNext/>
        <w:tabs>
          <w:tab w:val="right" w:leader="dot" w:pos="9720"/>
        </w:tabs>
        <w:spacing w:before="0" w:beforeAutospacing="0" w:after="0" w:afterAutospacing="0" w:line="264" w:lineRule="auto"/>
        <w:rPr>
          <w:lang w:val="vi-VN"/>
        </w:rPr>
      </w:pPr>
      <w:r w:rsidRPr="005D1954">
        <w:rPr>
          <w:lang w:val="vi-VN"/>
        </w:rPr>
        <w:t>Số tài khoản</w:t>
      </w:r>
      <w:r w:rsidRPr="00A9758E">
        <w:rPr>
          <w:lang w:val="vi-VN"/>
        </w:rPr>
        <w:t xml:space="preserve"> sử dụng để nhận lại tiền đặt cọc</w:t>
      </w:r>
      <w:r w:rsidRPr="005D1954">
        <w:rPr>
          <w:lang w:val="vi-VN"/>
        </w:rPr>
        <w:t xml:space="preserve">:……………………….. </w:t>
      </w:r>
      <w:r w:rsidRPr="00A9758E">
        <w:rPr>
          <w:lang w:val="vi-VN"/>
        </w:rPr>
        <w:t xml:space="preserve">…… </w:t>
      </w:r>
      <w:r w:rsidRPr="005D1954">
        <w:rPr>
          <w:lang w:val="vi-VN"/>
        </w:rPr>
        <w:t>Mở tại.......................</w:t>
      </w:r>
      <w:r w:rsidRPr="00A9758E">
        <w:rPr>
          <w:lang w:val="vi-VN"/>
        </w:rPr>
        <w:tab/>
      </w:r>
    </w:p>
    <w:p w14:paraId="2CC4E49D" w14:textId="77777777" w:rsidR="00A54E44" w:rsidRPr="00A9758E" w:rsidRDefault="00A54E44" w:rsidP="00A54E44">
      <w:pPr>
        <w:pStyle w:val="NormalWeb"/>
        <w:keepNext/>
        <w:tabs>
          <w:tab w:val="right" w:leader="dot" w:pos="9720"/>
        </w:tabs>
        <w:spacing w:before="0" w:beforeAutospacing="0" w:after="0" w:afterAutospacing="0" w:line="264" w:lineRule="auto"/>
        <w:rPr>
          <w:lang w:val="vi-VN"/>
        </w:rPr>
      </w:pPr>
      <w:r w:rsidRPr="00A9758E">
        <w:rPr>
          <w:lang w:val="vi-VN"/>
        </w:rPr>
        <w:t>Tài khoản chứng khoán số:…….………………. Mở tại:</w:t>
      </w:r>
      <w:r w:rsidRPr="00A9758E">
        <w:rPr>
          <w:lang w:val="vi-VN"/>
        </w:rPr>
        <w:tab/>
      </w:r>
    </w:p>
    <w:p w14:paraId="18832272" w14:textId="77777777" w:rsidR="00A54E44" w:rsidRPr="00400999" w:rsidRDefault="00A54E44" w:rsidP="00A54E44">
      <w:pPr>
        <w:pStyle w:val="NormalWeb"/>
        <w:keepNext/>
        <w:tabs>
          <w:tab w:val="right" w:leader="dot" w:pos="9090"/>
        </w:tabs>
        <w:spacing w:before="0" w:beforeAutospacing="0" w:after="0" w:afterAutospacing="0" w:line="264" w:lineRule="auto"/>
        <w:jc w:val="both"/>
      </w:pPr>
      <w:r w:rsidRPr="005D1954">
        <w:rPr>
          <w:lang w:val="vi-VN"/>
        </w:rPr>
        <w:t>Ngày</w:t>
      </w:r>
      <w:r w:rsidRPr="00A9758E">
        <w:rPr>
          <w:lang w:val="vi-VN"/>
        </w:rPr>
        <w:t xml:space="preserve">……/……/…….., </w:t>
      </w:r>
      <w:r w:rsidRPr="005D1954">
        <w:rPr>
          <w:lang w:val="vi-VN"/>
        </w:rPr>
        <w:t>tôi</w:t>
      </w:r>
      <w:r w:rsidRPr="00A9758E">
        <w:rPr>
          <w:lang w:val="vi-VN"/>
        </w:rPr>
        <w:t>/chúng tôi</w:t>
      </w:r>
      <w:r w:rsidRPr="005D1954">
        <w:rPr>
          <w:lang w:val="vi-VN"/>
        </w:rPr>
        <w:t xml:space="preserve"> đã nộp đ</w:t>
      </w:r>
      <w:r w:rsidRPr="00A9758E">
        <w:rPr>
          <w:lang w:val="vi-VN"/>
        </w:rPr>
        <w:t>ơn</w:t>
      </w:r>
      <w:r w:rsidRPr="005D1954">
        <w:rPr>
          <w:lang w:val="vi-VN"/>
        </w:rPr>
        <w:t xml:space="preserve"> đ</w:t>
      </w:r>
      <w:r w:rsidRPr="00A9758E">
        <w:rPr>
          <w:lang w:val="vi-VN"/>
        </w:rPr>
        <w:t>ă</w:t>
      </w:r>
      <w:r w:rsidRPr="005D1954">
        <w:rPr>
          <w:lang w:val="vi-VN"/>
        </w:rPr>
        <w:t xml:space="preserve">ng ký tham gia đấu giá </w:t>
      </w:r>
      <w:r w:rsidRPr="00A9758E">
        <w:rPr>
          <w:lang w:val="vi-VN"/>
        </w:rPr>
        <w:t xml:space="preserve">cả lô </w:t>
      </w:r>
      <w:r w:rsidRPr="005D1954">
        <w:rPr>
          <w:lang w:val="vi-VN"/>
        </w:rPr>
        <w:t>cổ ph</w:t>
      </w:r>
      <w:r w:rsidRPr="00A9758E">
        <w:rPr>
          <w:lang w:val="vi-VN"/>
        </w:rPr>
        <w:t>ầ</w:t>
      </w:r>
      <w:r w:rsidRPr="005D1954">
        <w:rPr>
          <w:lang w:val="vi-VN"/>
        </w:rPr>
        <w:t xml:space="preserve">n của </w:t>
      </w:r>
      <w:r w:rsidRPr="00A9758E">
        <w:rPr>
          <w:lang w:val="vi-VN"/>
        </w:rPr>
        <w:t xml:space="preserve">Tổng công ty Đầu tư và kinh doanh vốn Nhà nước (SCIC) tại Công ty Cổ phần </w:t>
      </w:r>
      <w:r>
        <w:rPr>
          <w:bCs/>
          <w:color w:val="000000"/>
        </w:rPr>
        <w:t>Xuất nhập khẩu chuyên gia, lao động và kỹ thuật</w:t>
      </w:r>
      <w:r w:rsidR="00400999">
        <w:t>.</w:t>
      </w:r>
    </w:p>
    <w:p w14:paraId="79CD26DC" w14:textId="77777777" w:rsidR="00A54E44" w:rsidRPr="00A9758E" w:rsidRDefault="00A54E44" w:rsidP="00A54E44">
      <w:pPr>
        <w:pStyle w:val="NormalWeb"/>
        <w:keepNext/>
        <w:tabs>
          <w:tab w:val="right" w:leader="dot" w:pos="9090"/>
        </w:tabs>
        <w:spacing w:before="0" w:beforeAutospacing="0" w:after="0" w:afterAutospacing="0" w:line="264" w:lineRule="auto"/>
        <w:jc w:val="both"/>
        <w:rPr>
          <w:lang w:val="vi-VN"/>
        </w:rPr>
      </w:pPr>
      <w:r w:rsidRPr="005D1954">
        <w:rPr>
          <w:lang w:val="vi-VN"/>
        </w:rPr>
        <w:t>Với số lượng:………………………</w:t>
      </w:r>
      <w:r w:rsidRPr="00A9758E">
        <w:rPr>
          <w:lang w:val="vi-VN"/>
        </w:rPr>
        <w:tab/>
      </w:r>
    </w:p>
    <w:p w14:paraId="4E58AFA5" w14:textId="77777777" w:rsidR="00A54E44" w:rsidRPr="00A9758E" w:rsidRDefault="00A54E44" w:rsidP="00A54E44">
      <w:pPr>
        <w:pStyle w:val="NormalWeb"/>
        <w:keepNext/>
        <w:tabs>
          <w:tab w:val="right" w:leader="dot" w:pos="9720"/>
        </w:tabs>
        <w:spacing w:before="0" w:beforeAutospacing="0" w:after="0" w:afterAutospacing="0" w:line="264" w:lineRule="auto"/>
        <w:rPr>
          <w:i/>
          <w:lang w:val="vi-VN"/>
        </w:rPr>
      </w:pPr>
      <w:r w:rsidRPr="005D1954">
        <w:rPr>
          <w:i/>
          <w:lang w:val="vi-VN"/>
        </w:rPr>
        <w:t>(Viết bằng chữ:...............................................</w:t>
      </w:r>
      <w:r w:rsidRPr="00A9758E">
        <w:rPr>
          <w:i/>
          <w:lang w:val="vi-VN"/>
        </w:rPr>
        <w:t>.......................</w:t>
      </w:r>
      <w:r w:rsidRPr="005D1954">
        <w:rPr>
          <w:i/>
          <w:lang w:val="vi-VN"/>
        </w:rPr>
        <w:t>...</w:t>
      </w:r>
      <w:r w:rsidRPr="00A9758E">
        <w:rPr>
          <w:i/>
          <w:lang w:val="vi-VN"/>
        </w:rPr>
        <w:tab/>
      </w:r>
      <w:r w:rsidRPr="005D1954">
        <w:rPr>
          <w:i/>
          <w:lang w:val="vi-VN"/>
        </w:rPr>
        <w:t>.. )</w:t>
      </w:r>
    </w:p>
    <w:p w14:paraId="3B57322C" w14:textId="77777777" w:rsidR="00A54E44" w:rsidRPr="00A9758E" w:rsidRDefault="00A54E44" w:rsidP="00A54E44">
      <w:pPr>
        <w:pStyle w:val="NormalWeb"/>
        <w:keepNext/>
        <w:tabs>
          <w:tab w:val="right" w:leader="dot" w:pos="9720"/>
        </w:tabs>
        <w:spacing w:before="0" w:beforeAutospacing="0" w:after="0" w:afterAutospacing="0" w:line="264" w:lineRule="auto"/>
        <w:rPr>
          <w:lang w:val="vi-VN"/>
        </w:rPr>
      </w:pPr>
      <w:r w:rsidRPr="005D1954">
        <w:rPr>
          <w:lang w:val="vi-VN"/>
        </w:rPr>
        <w:t>Và đã đặt cọc số tiền:</w:t>
      </w:r>
      <w:r w:rsidRPr="00A9758E">
        <w:rPr>
          <w:lang w:val="vi-VN"/>
        </w:rPr>
        <w:t>…………………</w:t>
      </w:r>
      <w:r w:rsidRPr="00A9758E">
        <w:rPr>
          <w:lang w:val="vi-VN"/>
        </w:rPr>
        <w:tab/>
      </w:r>
    </w:p>
    <w:p w14:paraId="1B2C84AC" w14:textId="77777777" w:rsidR="00A54E44" w:rsidRPr="00A9758E" w:rsidRDefault="00A54E44" w:rsidP="00A54E44">
      <w:pPr>
        <w:pStyle w:val="NormalWeb"/>
        <w:keepNext/>
        <w:tabs>
          <w:tab w:val="right" w:leader="dot" w:pos="9720"/>
        </w:tabs>
        <w:spacing w:before="0" w:beforeAutospacing="0" w:after="0" w:afterAutospacing="0" w:line="264" w:lineRule="auto"/>
        <w:rPr>
          <w:i/>
          <w:lang w:val="vi-VN"/>
        </w:rPr>
      </w:pPr>
      <w:r w:rsidRPr="005D1954">
        <w:rPr>
          <w:i/>
          <w:lang w:val="vi-VN"/>
        </w:rPr>
        <w:t>(Viết bằng ch</w:t>
      </w:r>
      <w:r w:rsidRPr="00A9758E">
        <w:rPr>
          <w:i/>
          <w:lang w:val="vi-VN"/>
        </w:rPr>
        <w:t>ữ</w:t>
      </w:r>
      <w:r w:rsidRPr="005D1954">
        <w:rPr>
          <w:i/>
          <w:lang w:val="vi-VN"/>
        </w:rPr>
        <w:t>.........................................</w:t>
      </w:r>
      <w:r w:rsidRPr="00A9758E">
        <w:rPr>
          <w:i/>
          <w:lang w:val="vi-VN"/>
        </w:rPr>
        <w:t>........................................</w:t>
      </w:r>
      <w:r w:rsidRPr="005D1954">
        <w:rPr>
          <w:i/>
          <w:lang w:val="vi-VN"/>
        </w:rPr>
        <w:t>......</w:t>
      </w:r>
      <w:r w:rsidRPr="00A9758E">
        <w:rPr>
          <w:i/>
          <w:lang w:val="vi-VN"/>
        </w:rPr>
        <w:tab/>
      </w:r>
      <w:r w:rsidRPr="005D1954">
        <w:rPr>
          <w:i/>
          <w:lang w:val="vi-VN"/>
        </w:rPr>
        <w:t xml:space="preserve"> )</w:t>
      </w:r>
    </w:p>
    <w:p w14:paraId="15EA874A" w14:textId="77777777" w:rsidR="00A54E44" w:rsidRPr="00A9758E" w:rsidRDefault="00A54E44" w:rsidP="00A54E44">
      <w:pPr>
        <w:pStyle w:val="NormalWeb"/>
        <w:keepNext/>
        <w:tabs>
          <w:tab w:val="right" w:leader="dot" w:pos="9720"/>
        </w:tabs>
        <w:spacing w:before="0" w:beforeAutospacing="0" w:after="0" w:afterAutospacing="0" w:line="264" w:lineRule="auto"/>
        <w:rPr>
          <w:lang w:val="vi-VN"/>
        </w:rPr>
      </w:pPr>
      <w:r w:rsidRPr="00CF75AF">
        <w:rPr>
          <w:lang w:val="vi-VN"/>
        </w:rPr>
        <w:t xml:space="preserve">tương đương </w:t>
      </w:r>
      <w:r w:rsidRPr="00A9758E">
        <w:rPr>
          <w:lang w:val="vi-VN"/>
        </w:rPr>
        <w:t>10</w:t>
      </w:r>
      <w:r w:rsidRPr="00CF75AF">
        <w:rPr>
          <w:lang w:val="vi-VN"/>
        </w:rPr>
        <w:t xml:space="preserve">% giá trị </w:t>
      </w:r>
      <w:r w:rsidRPr="00A9758E">
        <w:rPr>
          <w:lang w:val="vi-VN"/>
        </w:rPr>
        <w:t xml:space="preserve">tổng số cổ phần </w:t>
      </w:r>
      <w:r w:rsidRPr="00CF75AF">
        <w:rPr>
          <w:lang w:val="vi-VN"/>
        </w:rPr>
        <w:t>đ</w:t>
      </w:r>
      <w:r w:rsidRPr="00A9758E">
        <w:rPr>
          <w:lang w:val="vi-VN"/>
        </w:rPr>
        <w:t>ă</w:t>
      </w:r>
      <w:r w:rsidRPr="00CF75AF">
        <w:rPr>
          <w:lang w:val="vi-VN"/>
        </w:rPr>
        <w:t>ng ký</w:t>
      </w:r>
      <w:r w:rsidRPr="00A9758E">
        <w:rPr>
          <w:lang w:val="vi-VN"/>
        </w:rPr>
        <w:t xml:space="preserve"> tính</w:t>
      </w:r>
      <w:r w:rsidRPr="00CF75AF">
        <w:rPr>
          <w:lang w:val="vi-VN"/>
        </w:rPr>
        <w:t xml:space="preserve"> theo giá khởi điểm</w:t>
      </w:r>
      <w:r w:rsidRPr="00A9758E">
        <w:rPr>
          <w:lang w:val="vi-VN"/>
        </w:rPr>
        <w:t xml:space="preserve"> (….. đồng/cổ phần)</w:t>
      </w:r>
      <w:r w:rsidRPr="00CF75AF">
        <w:rPr>
          <w:lang w:val="vi-VN"/>
        </w:rPr>
        <w:t>.</w:t>
      </w:r>
    </w:p>
    <w:p w14:paraId="6154DC53" w14:textId="77777777" w:rsidR="00A54E44" w:rsidRPr="00A9758E" w:rsidRDefault="00A54E44" w:rsidP="00A54E44">
      <w:pPr>
        <w:pStyle w:val="NormalWeb"/>
        <w:keepNext/>
        <w:tabs>
          <w:tab w:val="right" w:leader="dot" w:pos="9720"/>
        </w:tabs>
        <w:spacing w:before="0" w:beforeAutospacing="0" w:after="0" w:afterAutospacing="0" w:line="264" w:lineRule="auto"/>
        <w:rPr>
          <w:lang w:val="vi-VN"/>
        </w:rPr>
      </w:pPr>
      <w:bookmarkStart w:id="13" w:name="bookmark3"/>
      <w:r w:rsidRPr="005D1954">
        <w:rPr>
          <w:lang w:val="vi-VN"/>
        </w:rPr>
        <w:t xml:space="preserve">Tại </w:t>
      </w:r>
      <w:bookmarkEnd w:id="13"/>
      <w:r w:rsidRPr="00A9758E">
        <w:rPr>
          <w:lang w:val="vi-VN"/>
        </w:rPr>
        <w:tab/>
      </w:r>
    </w:p>
    <w:p w14:paraId="0F955012" w14:textId="77777777" w:rsidR="00A54E44" w:rsidRPr="00A9758E" w:rsidRDefault="00A54E44" w:rsidP="00A54E44">
      <w:pPr>
        <w:pStyle w:val="NormalWeb"/>
        <w:keepNext/>
        <w:spacing w:before="0" w:beforeAutospacing="0" w:after="0" w:afterAutospacing="0" w:line="264" w:lineRule="auto"/>
        <w:rPr>
          <w:lang w:val="vi-VN"/>
        </w:rPr>
      </w:pPr>
      <w:r w:rsidRPr="005D1954">
        <w:rPr>
          <w:lang w:val="vi-VN"/>
        </w:rPr>
        <w:t>Nay tôi đề nghị được cấp lại Phiếu tham dự đấu giá, lý do:</w:t>
      </w:r>
    </w:p>
    <w:p w14:paraId="6E2D75F0" w14:textId="77777777" w:rsidR="00A54E44" w:rsidRPr="00A9758E" w:rsidRDefault="00A54E44" w:rsidP="00A54E44">
      <w:pPr>
        <w:pStyle w:val="NormalWeb"/>
        <w:keepNext/>
        <w:spacing w:before="0" w:beforeAutospacing="0" w:after="0" w:afterAutospacing="0" w:line="264" w:lineRule="auto"/>
        <w:rPr>
          <w:lang w:val="vi-VN"/>
        </w:rPr>
      </w:pPr>
      <w:r w:rsidRPr="00D834A9">
        <w:rPr>
          <w:sz w:val="40"/>
          <w:lang w:val="vi-VN"/>
        </w:rPr>
        <w:t>□</w:t>
      </w:r>
      <w:r w:rsidRPr="005D1954">
        <w:rPr>
          <w:lang w:val="vi-VN"/>
        </w:rPr>
        <w:t xml:space="preserve"> Phiếu tham dự đấu giá bị rách nát, tẩy xóa,… (đính kèm theo đơn này)</w:t>
      </w:r>
      <w:r w:rsidRPr="00A9758E">
        <w:rPr>
          <w:lang w:val="vi-VN"/>
        </w:rPr>
        <w:t>.</w:t>
      </w:r>
    </w:p>
    <w:p w14:paraId="61126941" w14:textId="77777777" w:rsidR="00A54E44" w:rsidRPr="00A9758E" w:rsidRDefault="00A54E44" w:rsidP="00A54E44">
      <w:pPr>
        <w:pStyle w:val="NormalWeb"/>
        <w:keepNext/>
        <w:spacing w:before="0" w:beforeAutospacing="0" w:after="0" w:afterAutospacing="0" w:line="264" w:lineRule="auto"/>
        <w:rPr>
          <w:lang w:val="vi-VN"/>
        </w:rPr>
      </w:pPr>
      <w:r w:rsidRPr="00D834A9">
        <w:rPr>
          <w:sz w:val="40"/>
          <w:lang w:val="vi-VN"/>
        </w:rPr>
        <w:t>□</w:t>
      </w:r>
      <w:r w:rsidRPr="005D1954">
        <w:rPr>
          <w:lang w:val="vi-VN"/>
        </w:rPr>
        <w:t xml:space="preserve"> Mất phiếu tham dự đ</w:t>
      </w:r>
      <w:r w:rsidRPr="00A9758E">
        <w:rPr>
          <w:lang w:val="vi-VN"/>
        </w:rPr>
        <w:t xml:space="preserve">ã </w:t>
      </w:r>
      <w:r w:rsidRPr="005D1954">
        <w:rPr>
          <w:lang w:val="vi-VN"/>
        </w:rPr>
        <w:t>cấp</w:t>
      </w:r>
      <w:r w:rsidRPr="00A9758E">
        <w:rPr>
          <w:lang w:val="vi-VN"/>
        </w:rPr>
        <w:t>.</w:t>
      </w:r>
    </w:p>
    <w:p w14:paraId="1A5CC034" w14:textId="77777777" w:rsidR="00A54E44" w:rsidRPr="00A9758E" w:rsidRDefault="00A54E44" w:rsidP="00A54E44">
      <w:pPr>
        <w:pStyle w:val="NormalWeb"/>
        <w:keepNext/>
        <w:spacing w:before="0" w:beforeAutospacing="0" w:after="0" w:afterAutospacing="0" w:line="264" w:lineRule="auto"/>
        <w:jc w:val="both"/>
        <w:rPr>
          <w:lang w:val="vi-VN"/>
        </w:rPr>
      </w:pPr>
      <w:r w:rsidRPr="005D1954">
        <w:rPr>
          <w:spacing w:val="2"/>
          <w:lang w:val="vi-VN"/>
        </w:rPr>
        <w:t>Nếu có tranh chấp xảy ra liên quan đến Phiếu tham dự đ</w:t>
      </w:r>
      <w:r w:rsidRPr="00A9758E">
        <w:rPr>
          <w:spacing w:val="2"/>
          <w:lang w:val="vi-VN"/>
        </w:rPr>
        <w:t>ấ</w:t>
      </w:r>
      <w:r w:rsidRPr="005D1954">
        <w:rPr>
          <w:spacing w:val="2"/>
          <w:lang w:val="vi-VN"/>
        </w:rPr>
        <w:t>u giá của tôi thì tôi sẽ có trách nhiệm chứng minh và chịu hoàn toàn trách nhiệm trước pháp luật. Tôi cam đoan những lời khai trên là đúng sự thật</w:t>
      </w:r>
      <w:r w:rsidRPr="005D1954">
        <w:rPr>
          <w:lang w:val="vi-VN"/>
        </w:rPr>
        <w:t>.</w:t>
      </w:r>
    </w:p>
    <w:tbl>
      <w:tblPr>
        <w:tblW w:w="8985" w:type="dxa"/>
        <w:jc w:val="center"/>
        <w:tblCellMar>
          <w:left w:w="0" w:type="dxa"/>
          <w:right w:w="0" w:type="dxa"/>
        </w:tblCellMar>
        <w:tblLook w:val="04A0" w:firstRow="1" w:lastRow="0" w:firstColumn="1" w:lastColumn="0" w:noHBand="0" w:noVBand="1"/>
      </w:tblPr>
      <w:tblGrid>
        <w:gridCol w:w="4492"/>
        <w:gridCol w:w="4493"/>
      </w:tblGrid>
      <w:tr w:rsidR="00A54E44" w:rsidRPr="00A9758E" w14:paraId="35BB3414" w14:textId="77777777" w:rsidTr="00C8744B">
        <w:trPr>
          <w:trHeight w:val="264"/>
          <w:jc w:val="center"/>
        </w:trPr>
        <w:tc>
          <w:tcPr>
            <w:tcW w:w="4492" w:type="dxa"/>
            <w:tcMar>
              <w:top w:w="0" w:type="dxa"/>
              <w:left w:w="108" w:type="dxa"/>
              <w:bottom w:w="0" w:type="dxa"/>
              <w:right w:w="108" w:type="dxa"/>
            </w:tcMar>
            <w:hideMark/>
          </w:tcPr>
          <w:p w14:paraId="73463958" w14:textId="77777777" w:rsidR="00A54E44" w:rsidRPr="00A9758E" w:rsidRDefault="00A54E44" w:rsidP="00C8744B">
            <w:pPr>
              <w:pStyle w:val="NormalWeb"/>
              <w:keepNext/>
              <w:spacing w:before="0" w:beforeAutospacing="0" w:after="0" w:afterAutospacing="0" w:line="264" w:lineRule="auto"/>
              <w:rPr>
                <w:lang w:val="vi-VN"/>
              </w:rPr>
            </w:pPr>
            <w:r w:rsidRPr="00A9758E">
              <w:rPr>
                <w:lang w:val="vi-VN"/>
              </w:rPr>
              <w:t>  </w:t>
            </w:r>
          </w:p>
        </w:tc>
        <w:tc>
          <w:tcPr>
            <w:tcW w:w="4493" w:type="dxa"/>
            <w:tcMar>
              <w:top w:w="0" w:type="dxa"/>
              <w:left w:w="108" w:type="dxa"/>
              <w:bottom w:w="0" w:type="dxa"/>
              <w:right w:w="108" w:type="dxa"/>
            </w:tcMar>
            <w:hideMark/>
          </w:tcPr>
          <w:p w14:paraId="6812D67C" w14:textId="77777777" w:rsidR="00A54E44" w:rsidRPr="00A9758E" w:rsidRDefault="00A54E44" w:rsidP="00C8744B">
            <w:pPr>
              <w:pStyle w:val="NormalWeb"/>
              <w:keepNext/>
              <w:spacing w:before="0" w:beforeAutospacing="0" w:after="0" w:afterAutospacing="0" w:line="264" w:lineRule="auto"/>
              <w:jc w:val="center"/>
              <w:rPr>
                <w:lang w:val="vi-VN"/>
              </w:rPr>
            </w:pPr>
            <w:r w:rsidRPr="005D1954">
              <w:rPr>
                <w:b/>
                <w:bCs/>
                <w:lang w:val="vi-VN"/>
              </w:rPr>
              <w:t>Cá nhân/ Tổ chức</w:t>
            </w:r>
            <w:r w:rsidRPr="00A9758E">
              <w:rPr>
                <w:b/>
                <w:bCs/>
                <w:lang w:val="vi-VN"/>
              </w:rPr>
              <w:br/>
            </w:r>
            <w:r w:rsidRPr="005D1954">
              <w:rPr>
                <w:i/>
                <w:iCs/>
                <w:lang w:val="vi-VN"/>
              </w:rPr>
              <w:t>(K</w:t>
            </w:r>
            <w:r w:rsidRPr="00A9758E">
              <w:rPr>
                <w:i/>
                <w:iCs/>
                <w:lang w:val="vi-VN"/>
              </w:rPr>
              <w:t>ý</w:t>
            </w:r>
            <w:r w:rsidRPr="005D1954">
              <w:rPr>
                <w:i/>
                <w:iCs/>
                <w:lang w:val="vi-VN"/>
              </w:rPr>
              <w:t xml:space="preserve">, ghi </w:t>
            </w:r>
            <w:r w:rsidRPr="00A9758E">
              <w:rPr>
                <w:i/>
                <w:iCs/>
                <w:lang w:val="vi-VN"/>
              </w:rPr>
              <w:t xml:space="preserve">rõ </w:t>
            </w:r>
            <w:r w:rsidRPr="005D1954">
              <w:rPr>
                <w:i/>
                <w:iCs/>
                <w:lang w:val="vi-VN"/>
              </w:rPr>
              <w:t>họ tên, đ</w:t>
            </w:r>
            <w:r w:rsidRPr="00A9758E">
              <w:rPr>
                <w:i/>
                <w:iCs/>
                <w:lang w:val="vi-VN"/>
              </w:rPr>
              <w:t>ó</w:t>
            </w:r>
            <w:r w:rsidRPr="005D1954">
              <w:rPr>
                <w:i/>
                <w:iCs/>
                <w:lang w:val="vi-VN"/>
              </w:rPr>
              <w:t>ng dấu</w:t>
            </w:r>
            <w:r w:rsidRPr="00A9758E">
              <w:rPr>
                <w:i/>
                <w:iCs/>
                <w:lang w:val="vi-VN"/>
              </w:rPr>
              <w:t xml:space="preserve"> (nếu có)</w:t>
            </w:r>
            <w:r w:rsidRPr="005D1954">
              <w:rPr>
                <w:i/>
                <w:iCs/>
                <w:lang w:val="vi-VN"/>
              </w:rPr>
              <w:t>)</w:t>
            </w:r>
          </w:p>
        </w:tc>
      </w:tr>
    </w:tbl>
    <w:p w14:paraId="69C9C5B8" w14:textId="77777777" w:rsidR="00A54E44" w:rsidRPr="00A9758E" w:rsidRDefault="00A54E44" w:rsidP="00A54E44">
      <w:pPr>
        <w:pStyle w:val="NormalWeb"/>
        <w:keepNext/>
        <w:spacing w:before="0" w:beforeAutospacing="0" w:after="0" w:afterAutospacing="0" w:line="264" w:lineRule="auto"/>
        <w:rPr>
          <w:sz w:val="12"/>
          <w:szCs w:val="12"/>
          <w:lang w:val="vi-VN"/>
        </w:rPr>
      </w:pPr>
      <w:r w:rsidRPr="005D1954">
        <w:rPr>
          <w:lang w:val="vi-VN"/>
        </w:rPr>
        <w:t> </w:t>
      </w:r>
    </w:p>
    <w:p w14:paraId="7CB3179B" w14:textId="77777777" w:rsidR="00A54E44" w:rsidRPr="00A9758E" w:rsidRDefault="00A54E44" w:rsidP="00A54E44">
      <w:pPr>
        <w:pStyle w:val="NormalWeb"/>
        <w:keepNext/>
        <w:spacing w:before="0" w:beforeAutospacing="0" w:after="0" w:afterAutospacing="0" w:line="264" w:lineRule="auto"/>
        <w:rPr>
          <w:lang w:val="vi-VN"/>
        </w:rPr>
      </w:pPr>
      <w:r w:rsidRPr="005D1954">
        <w:rPr>
          <w:lang w:val="vi-VN"/>
        </w:rPr>
        <w:t xml:space="preserve">Phần dành cho </w:t>
      </w:r>
      <w:r w:rsidRPr="00A9758E">
        <w:rPr>
          <w:lang w:val="vi-VN"/>
        </w:rPr>
        <w:t>Đại lý đấu giá:</w:t>
      </w:r>
    </w:p>
    <w:p w14:paraId="7D9D877F" w14:textId="77777777" w:rsidR="00A54E44" w:rsidRPr="005D1954" w:rsidRDefault="00A54E44" w:rsidP="00A54E44">
      <w:pPr>
        <w:pStyle w:val="NormalWeb"/>
        <w:keepNext/>
        <w:tabs>
          <w:tab w:val="right" w:leader="dot" w:pos="9720"/>
        </w:tabs>
        <w:spacing w:before="0" w:beforeAutospacing="0" w:after="0" w:afterAutospacing="0" w:line="264" w:lineRule="auto"/>
        <w:rPr>
          <w:lang w:val="vi-VN"/>
        </w:rPr>
      </w:pPr>
      <w:r w:rsidRPr="005D1954">
        <w:rPr>
          <w:lang w:val="vi-VN"/>
        </w:rPr>
        <w:t>Xác nhận đã nhận đơn đề nghị của khách hàng: ……………………</w:t>
      </w:r>
      <w:r w:rsidRPr="005D1954">
        <w:rPr>
          <w:lang w:val="vi-VN"/>
        </w:rPr>
        <w:tab/>
      </w:r>
    </w:p>
    <w:p w14:paraId="1F640C73" w14:textId="77777777" w:rsidR="00A54E44" w:rsidRPr="005D1954" w:rsidRDefault="00A54E44" w:rsidP="00A54E44">
      <w:pPr>
        <w:pStyle w:val="NormalWeb"/>
        <w:keepNext/>
        <w:tabs>
          <w:tab w:val="right" w:leader="dot" w:pos="9720"/>
        </w:tabs>
        <w:spacing w:before="0" w:beforeAutospacing="0" w:after="0" w:afterAutospacing="0" w:line="264" w:lineRule="auto"/>
      </w:pPr>
      <w:r w:rsidRPr="005D1954">
        <w:rPr>
          <w:lang w:val="vi-VN"/>
        </w:rPr>
        <w:t>Số CMND/Số Hộ chiếu/Số ĐKKD…</w:t>
      </w:r>
      <w:r w:rsidRPr="00A9758E">
        <w:rPr>
          <w:lang w:val="vi-VN"/>
        </w:rPr>
        <w:t>……………………</w:t>
      </w:r>
      <w:r w:rsidRPr="005D1954">
        <w:rPr>
          <w:lang w:val="vi-VN"/>
        </w:rPr>
        <w:t>vào ….</w:t>
      </w:r>
      <w:r w:rsidRPr="00A9758E">
        <w:rPr>
          <w:lang w:val="vi-VN"/>
        </w:rPr>
        <w:t xml:space="preserve"> l</w:t>
      </w:r>
      <w:r w:rsidRPr="005D1954">
        <w:rPr>
          <w:lang w:val="vi-VN"/>
        </w:rPr>
        <w:t>úc</w:t>
      </w:r>
      <w:r w:rsidRPr="00A9758E">
        <w:rPr>
          <w:lang w:val="vi-VN"/>
        </w:rPr>
        <w:t xml:space="preserve"> </w:t>
      </w:r>
      <w:r w:rsidRPr="005D1954">
        <w:rPr>
          <w:lang w:val="vi-VN"/>
        </w:rPr>
        <w:t>….</w:t>
      </w:r>
      <w:r w:rsidRPr="00A9758E">
        <w:rPr>
          <w:lang w:val="vi-VN"/>
        </w:rPr>
        <w:t xml:space="preserve"> </w:t>
      </w:r>
      <w:r w:rsidRPr="005D1954">
        <w:rPr>
          <w:lang w:val="vi-VN"/>
        </w:rPr>
        <w:t>giờ….</w:t>
      </w:r>
      <w:r w:rsidRPr="00A9758E">
        <w:rPr>
          <w:lang w:val="vi-VN"/>
        </w:rPr>
        <w:t xml:space="preserve"> </w:t>
      </w:r>
      <w:r w:rsidRPr="005D1954">
        <w:rPr>
          <w:lang w:val="vi-VN"/>
        </w:rPr>
        <w:t>ngày</w:t>
      </w:r>
      <w:r w:rsidRPr="005D1954">
        <w:t>.…./.…../</w:t>
      </w:r>
      <w:r w:rsidRPr="005D1954">
        <w:rPr>
          <w:lang w:val="vi-VN"/>
        </w:rPr>
        <w:tab/>
      </w:r>
    </w:p>
    <w:tbl>
      <w:tblPr>
        <w:tblW w:w="8985" w:type="dxa"/>
        <w:jc w:val="center"/>
        <w:tblCellMar>
          <w:left w:w="0" w:type="dxa"/>
          <w:right w:w="0" w:type="dxa"/>
        </w:tblCellMar>
        <w:tblLook w:val="04A0" w:firstRow="1" w:lastRow="0" w:firstColumn="1" w:lastColumn="0" w:noHBand="0" w:noVBand="1"/>
      </w:tblPr>
      <w:tblGrid>
        <w:gridCol w:w="4492"/>
        <w:gridCol w:w="4493"/>
      </w:tblGrid>
      <w:tr w:rsidR="00A54E44" w:rsidRPr="005D1954" w14:paraId="65CC2B89" w14:textId="77777777" w:rsidTr="00C8744B">
        <w:trPr>
          <w:trHeight w:val="267"/>
          <w:jc w:val="center"/>
        </w:trPr>
        <w:tc>
          <w:tcPr>
            <w:tcW w:w="4492" w:type="dxa"/>
            <w:tcMar>
              <w:top w:w="0" w:type="dxa"/>
              <w:left w:w="108" w:type="dxa"/>
              <w:bottom w:w="0" w:type="dxa"/>
              <w:right w:w="108" w:type="dxa"/>
            </w:tcMar>
            <w:hideMark/>
          </w:tcPr>
          <w:p w14:paraId="5C3E4E40" w14:textId="77777777" w:rsidR="00A54E44" w:rsidRPr="005D1954" w:rsidRDefault="00A54E44" w:rsidP="00C8744B">
            <w:pPr>
              <w:pStyle w:val="NormalWeb"/>
              <w:keepNext/>
              <w:spacing w:before="0" w:beforeAutospacing="0" w:after="0" w:afterAutospacing="0" w:line="264" w:lineRule="auto"/>
              <w:jc w:val="center"/>
            </w:pPr>
            <w:r w:rsidRPr="005D1954">
              <w:rPr>
                <w:lang w:val="vi-VN"/>
              </w:rPr>
              <w:t>Nhân viên giao dịch</w:t>
            </w:r>
          </w:p>
        </w:tc>
        <w:tc>
          <w:tcPr>
            <w:tcW w:w="4493" w:type="dxa"/>
            <w:tcMar>
              <w:top w:w="0" w:type="dxa"/>
              <w:left w:w="108" w:type="dxa"/>
              <w:bottom w:w="0" w:type="dxa"/>
              <w:right w:w="108" w:type="dxa"/>
            </w:tcMar>
            <w:hideMark/>
          </w:tcPr>
          <w:p w14:paraId="5D4CC91C" w14:textId="77777777" w:rsidR="00A54E44" w:rsidRPr="0078315B" w:rsidRDefault="00A54E44" w:rsidP="00C8744B">
            <w:pPr>
              <w:pStyle w:val="NormalWeb"/>
              <w:keepNext/>
              <w:spacing w:before="0" w:beforeAutospacing="0" w:after="0" w:afterAutospacing="0" w:line="264" w:lineRule="auto"/>
              <w:jc w:val="center"/>
            </w:pPr>
            <w:r w:rsidRPr="005D1954">
              <w:rPr>
                <w:lang w:val="vi-VN"/>
              </w:rPr>
              <w:t>Kiểm soát</w:t>
            </w:r>
          </w:p>
        </w:tc>
      </w:tr>
    </w:tbl>
    <w:p w14:paraId="64AF03FA" w14:textId="77777777" w:rsidR="00A54E44" w:rsidRDefault="00A54E44" w:rsidP="00A54E44">
      <w:pPr>
        <w:widowControl w:val="0"/>
        <w:tabs>
          <w:tab w:val="left" w:pos="390"/>
          <w:tab w:val="left" w:pos="780"/>
          <w:tab w:val="left" w:pos="1365"/>
        </w:tabs>
        <w:autoSpaceDE w:val="0"/>
        <w:autoSpaceDN w:val="0"/>
        <w:adjustRightInd w:val="0"/>
        <w:ind w:right="14"/>
        <w:jc w:val="center"/>
        <w:rPr>
          <w:b/>
          <w:bCs/>
          <w:szCs w:val="28"/>
        </w:rPr>
      </w:pPr>
    </w:p>
    <w:p w14:paraId="29388C87" w14:textId="77777777" w:rsidR="00A54E44" w:rsidRDefault="00A54E44" w:rsidP="00A54E44">
      <w:pPr>
        <w:keepNext/>
        <w:jc w:val="center"/>
        <w:rPr>
          <w:b/>
          <w:bCs/>
        </w:rPr>
      </w:pPr>
      <w:r w:rsidRPr="009C47FA">
        <w:rPr>
          <w:b/>
          <w:bCs/>
        </w:rPr>
        <w:lastRenderedPageBreak/>
        <w:t>CỘNG HOÀ XÃ HỘI CHỦ NGHĨA VIỆT NAM</w:t>
      </w:r>
      <w:r w:rsidRPr="009C47FA">
        <w:rPr>
          <w:b/>
          <w:bCs/>
        </w:rPr>
        <w:br/>
        <w:t>Độc lập - Tự do - Hạnh phúc</w:t>
      </w:r>
    </w:p>
    <w:p w14:paraId="7973D06F" w14:textId="77777777" w:rsidR="00A54E44" w:rsidRPr="005D1954" w:rsidRDefault="00A54E44" w:rsidP="00A54E44">
      <w:pPr>
        <w:keepNext/>
        <w:jc w:val="right"/>
        <w:rPr>
          <w:i/>
          <w:iCs/>
        </w:rPr>
      </w:pPr>
      <w:r w:rsidRPr="005D1954">
        <w:rPr>
          <w:i/>
          <w:iCs/>
        </w:rPr>
        <w:t>……, ngày ….. tháng ….. năm 20…</w:t>
      </w:r>
    </w:p>
    <w:p w14:paraId="6B1037C5" w14:textId="77777777" w:rsidR="00A54E44" w:rsidRPr="005D1954" w:rsidRDefault="00A54E44" w:rsidP="00A54E44">
      <w:pPr>
        <w:pStyle w:val="NormalWeb"/>
        <w:keepNext/>
        <w:spacing w:before="360" w:beforeAutospacing="0" w:after="240" w:afterAutospacing="0"/>
        <w:jc w:val="center"/>
        <w:rPr>
          <w:sz w:val="28"/>
        </w:rPr>
      </w:pPr>
      <w:r w:rsidRPr="005D1954">
        <w:rPr>
          <w:b/>
          <w:bCs/>
          <w:sz w:val="28"/>
          <w:lang w:val="vi-VN"/>
        </w:rPr>
        <w:t>GIẤY ỦY QUYỀN</w:t>
      </w:r>
    </w:p>
    <w:p w14:paraId="68386DBC" w14:textId="77777777" w:rsidR="00A54E44" w:rsidRPr="005D1954" w:rsidRDefault="00A54E44" w:rsidP="00A54E44">
      <w:pPr>
        <w:pStyle w:val="NormalWeb"/>
        <w:keepNext/>
        <w:spacing w:before="0" w:beforeAutospacing="0" w:after="0" w:afterAutospacing="0"/>
        <w:ind w:left="1080" w:hanging="1080"/>
        <w:jc w:val="both"/>
      </w:pPr>
      <w:r w:rsidRPr="005D1954">
        <w:rPr>
          <w:b/>
          <w:bCs/>
          <w:lang w:val="vi-VN"/>
        </w:rPr>
        <w:t>Kính gửi:</w:t>
      </w:r>
      <w:r w:rsidRPr="005D1954">
        <w:rPr>
          <w:lang w:val="vi-VN"/>
        </w:rPr>
        <w:t xml:space="preserve"> </w:t>
      </w:r>
      <w:r w:rsidRPr="005D1954">
        <w:t xml:space="preserve"> </w:t>
      </w:r>
      <w:r>
        <w:rPr>
          <w:b/>
        </w:rPr>
        <w:t>Ban Tổ chức đấu giá…</w:t>
      </w:r>
    </w:p>
    <w:p w14:paraId="57D6B829" w14:textId="77777777" w:rsidR="00A54E44" w:rsidRPr="005D1954" w:rsidRDefault="00A54E44" w:rsidP="00A54E44">
      <w:pPr>
        <w:pStyle w:val="NormalWeb"/>
        <w:keepNext/>
        <w:tabs>
          <w:tab w:val="right" w:leader="dot" w:pos="9720"/>
        </w:tabs>
        <w:spacing w:before="0" w:beforeAutospacing="0" w:after="0" w:afterAutospacing="0"/>
        <w:jc w:val="both"/>
      </w:pPr>
      <w:r w:rsidRPr="005D1954">
        <w:rPr>
          <w:b/>
          <w:lang w:val="vi-VN"/>
        </w:rPr>
        <w:t>Tên tổ chức hoặc cá nhân:</w:t>
      </w:r>
      <w:r w:rsidRPr="005D1954">
        <w:rPr>
          <w:b/>
        </w:rPr>
        <w:t xml:space="preserve"> </w:t>
      </w:r>
      <w:r w:rsidRPr="005D1954">
        <w:tab/>
      </w:r>
    </w:p>
    <w:p w14:paraId="6363E831" w14:textId="77777777" w:rsidR="00A54E44" w:rsidRPr="00A9758E" w:rsidRDefault="00A54E44" w:rsidP="00A54E44">
      <w:pPr>
        <w:pStyle w:val="NormalWeb"/>
        <w:keepNext/>
        <w:tabs>
          <w:tab w:val="right" w:leader="dot" w:pos="9720"/>
        </w:tabs>
        <w:spacing w:before="0" w:beforeAutospacing="0" w:after="0" w:afterAutospacing="0"/>
        <w:jc w:val="both"/>
        <w:rPr>
          <w:lang w:val="vi-VN"/>
        </w:rPr>
      </w:pPr>
      <w:r w:rsidRPr="005D1954">
        <w:rPr>
          <w:lang w:val="vi-VN"/>
        </w:rPr>
        <w:t>Số ĐKKD/CMND</w:t>
      </w:r>
      <w:r w:rsidRPr="005D1954">
        <w:t>/Hộ chiếu.........…....……………..…</w:t>
      </w:r>
      <w:r w:rsidRPr="005D1954">
        <w:rPr>
          <w:lang w:val="vi-VN"/>
        </w:rPr>
        <w:t xml:space="preserve"> Ngày cấp</w:t>
      </w:r>
      <w:r w:rsidRPr="00A9758E">
        <w:rPr>
          <w:lang w:val="vi-VN"/>
        </w:rPr>
        <w:t>:………...……</w:t>
      </w:r>
      <w:r w:rsidRPr="005D1954">
        <w:rPr>
          <w:lang w:val="vi-VN"/>
        </w:rPr>
        <w:t xml:space="preserve"> Nơi cấp</w:t>
      </w:r>
      <w:r w:rsidRPr="00A9758E">
        <w:rPr>
          <w:lang w:val="vi-VN"/>
        </w:rPr>
        <w:t>:</w:t>
      </w:r>
      <w:r w:rsidRPr="005D1954">
        <w:rPr>
          <w:lang w:val="vi-VN"/>
        </w:rPr>
        <w:t>..........</w:t>
      </w:r>
      <w:r w:rsidRPr="00A9758E">
        <w:rPr>
          <w:lang w:val="vi-VN"/>
        </w:rPr>
        <w:tab/>
      </w:r>
    </w:p>
    <w:p w14:paraId="0ACF7DD7" w14:textId="77777777" w:rsidR="00A54E44" w:rsidRPr="00A9758E" w:rsidRDefault="00A54E44" w:rsidP="00A54E44">
      <w:pPr>
        <w:pStyle w:val="NormalWeb"/>
        <w:keepNext/>
        <w:tabs>
          <w:tab w:val="right" w:leader="dot" w:pos="9720"/>
        </w:tabs>
        <w:spacing w:before="0" w:beforeAutospacing="0" w:after="0" w:afterAutospacing="0"/>
        <w:jc w:val="both"/>
        <w:rPr>
          <w:lang w:val="vi-VN"/>
        </w:rPr>
      </w:pPr>
      <w:r w:rsidRPr="00A9758E">
        <w:rPr>
          <w:lang w:val="vi-VN"/>
        </w:rPr>
        <w:tab/>
      </w:r>
      <w:r w:rsidRPr="005D1954">
        <w:rPr>
          <w:lang w:val="vi-VN"/>
        </w:rPr>
        <w:t xml:space="preserve"> </w:t>
      </w:r>
    </w:p>
    <w:p w14:paraId="551B5302" w14:textId="77777777" w:rsidR="00A54E44" w:rsidRPr="00A9758E" w:rsidRDefault="00A54E44" w:rsidP="00A54E44">
      <w:pPr>
        <w:pStyle w:val="NormalWeb"/>
        <w:keepNext/>
        <w:tabs>
          <w:tab w:val="right" w:leader="dot" w:pos="9720"/>
        </w:tabs>
        <w:spacing w:before="0" w:beforeAutospacing="0" w:after="0" w:afterAutospacing="0"/>
        <w:jc w:val="both"/>
        <w:rPr>
          <w:lang w:val="vi-VN"/>
        </w:rPr>
      </w:pPr>
      <w:r w:rsidRPr="005D1954">
        <w:rPr>
          <w:lang w:val="vi-VN"/>
        </w:rPr>
        <w:t>Địa chỉ:</w:t>
      </w:r>
      <w:r w:rsidRPr="00A9758E">
        <w:rPr>
          <w:lang w:val="vi-VN"/>
        </w:rPr>
        <w:t xml:space="preserve"> </w:t>
      </w:r>
      <w:r w:rsidRPr="00A9758E">
        <w:rPr>
          <w:lang w:val="vi-VN"/>
        </w:rPr>
        <w:tab/>
      </w:r>
    </w:p>
    <w:p w14:paraId="144C4C85" w14:textId="77777777" w:rsidR="00A54E44" w:rsidRPr="00A9758E" w:rsidRDefault="00A54E44" w:rsidP="00A54E44">
      <w:pPr>
        <w:pStyle w:val="NormalWeb"/>
        <w:keepNext/>
        <w:tabs>
          <w:tab w:val="right" w:leader="dot" w:pos="9720"/>
        </w:tabs>
        <w:spacing w:before="0" w:beforeAutospacing="0" w:after="0" w:afterAutospacing="0"/>
        <w:jc w:val="both"/>
        <w:rPr>
          <w:lang w:val="vi-VN"/>
        </w:rPr>
      </w:pPr>
      <w:r w:rsidRPr="005D1954">
        <w:rPr>
          <w:lang w:val="vi-VN"/>
        </w:rPr>
        <w:t>Điện thoại:</w:t>
      </w:r>
      <w:r w:rsidRPr="00A9758E">
        <w:rPr>
          <w:lang w:val="vi-VN"/>
        </w:rPr>
        <w:t>……………………………</w:t>
      </w:r>
      <w:r w:rsidRPr="005D1954">
        <w:rPr>
          <w:lang w:val="vi-VN"/>
        </w:rPr>
        <w:t xml:space="preserve"> Fax:...........................................................</w:t>
      </w:r>
      <w:r w:rsidRPr="00A9758E">
        <w:rPr>
          <w:lang w:val="vi-VN"/>
        </w:rPr>
        <w:tab/>
      </w:r>
      <w:r w:rsidRPr="005D1954">
        <w:rPr>
          <w:lang w:val="vi-VN"/>
        </w:rPr>
        <w:t xml:space="preserve">. </w:t>
      </w:r>
    </w:p>
    <w:p w14:paraId="4E204728" w14:textId="77777777" w:rsidR="00A54E44" w:rsidRPr="00A9758E" w:rsidRDefault="00A54E44" w:rsidP="00A54E44">
      <w:pPr>
        <w:pStyle w:val="NormalWeb"/>
        <w:keepNext/>
        <w:tabs>
          <w:tab w:val="right" w:leader="dot" w:pos="9720"/>
        </w:tabs>
        <w:spacing w:before="0" w:beforeAutospacing="0" w:after="0" w:afterAutospacing="0"/>
        <w:jc w:val="both"/>
        <w:rPr>
          <w:lang w:val="vi-VN"/>
        </w:rPr>
      </w:pPr>
      <w:r w:rsidRPr="005D1954">
        <w:rPr>
          <w:lang w:val="vi-VN"/>
        </w:rPr>
        <w:t>Người đại diện:</w:t>
      </w:r>
      <w:r w:rsidRPr="00A9758E">
        <w:rPr>
          <w:lang w:val="vi-VN"/>
        </w:rPr>
        <w:t xml:space="preserve"> </w:t>
      </w:r>
      <w:r w:rsidRPr="00A9758E">
        <w:rPr>
          <w:lang w:val="vi-VN"/>
        </w:rPr>
        <w:tab/>
      </w:r>
    </w:p>
    <w:p w14:paraId="4756B641" w14:textId="77777777" w:rsidR="00A54E44" w:rsidRPr="00A9758E" w:rsidRDefault="00A54E44" w:rsidP="00A54E44">
      <w:pPr>
        <w:pStyle w:val="NormalWeb"/>
        <w:keepNext/>
        <w:tabs>
          <w:tab w:val="right" w:leader="dot" w:pos="9720"/>
        </w:tabs>
        <w:spacing w:before="0" w:beforeAutospacing="0" w:after="0" w:afterAutospacing="0"/>
        <w:jc w:val="both"/>
        <w:rPr>
          <w:lang w:val="vi-VN"/>
        </w:rPr>
      </w:pPr>
      <w:r w:rsidRPr="005D1954">
        <w:rPr>
          <w:lang w:val="vi-VN"/>
        </w:rPr>
        <w:t>CMND/H</w:t>
      </w:r>
      <w:r w:rsidRPr="00A9758E">
        <w:rPr>
          <w:lang w:val="vi-VN"/>
        </w:rPr>
        <w:t xml:space="preserve">ộ </w:t>
      </w:r>
      <w:r w:rsidRPr="005D1954">
        <w:rPr>
          <w:lang w:val="vi-VN"/>
        </w:rPr>
        <w:t>chiếu:</w:t>
      </w:r>
      <w:r w:rsidRPr="00A9758E">
        <w:rPr>
          <w:lang w:val="vi-VN"/>
        </w:rPr>
        <w:t>……………………..</w:t>
      </w:r>
      <w:r w:rsidRPr="005D1954">
        <w:rPr>
          <w:lang w:val="vi-VN"/>
        </w:rPr>
        <w:t>Ngày cấp</w:t>
      </w:r>
      <w:r w:rsidRPr="00A9758E">
        <w:rPr>
          <w:lang w:val="vi-VN"/>
        </w:rPr>
        <w:t>:……………….</w:t>
      </w:r>
      <w:r w:rsidRPr="005D1954">
        <w:rPr>
          <w:lang w:val="vi-VN"/>
        </w:rPr>
        <w:t>... Nơi cấp........</w:t>
      </w:r>
      <w:r w:rsidRPr="00A9758E">
        <w:rPr>
          <w:lang w:val="vi-VN"/>
        </w:rPr>
        <w:tab/>
      </w:r>
    </w:p>
    <w:p w14:paraId="649AA497" w14:textId="77777777" w:rsidR="00A54E44" w:rsidRPr="00A9758E" w:rsidRDefault="00A54E44" w:rsidP="00A54E44">
      <w:pPr>
        <w:pStyle w:val="NormalWeb"/>
        <w:keepNext/>
        <w:spacing w:before="0" w:beforeAutospacing="0" w:after="0" w:afterAutospacing="0"/>
        <w:jc w:val="both"/>
        <w:rPr>
          <w:lang w:val="vi-VN"/>
        </w:rPr>
      </w:pPr>
      <w:r w:rsidRPr="005D1954">
        <w:rPr>
          <w:lang w:val="vi-VN"/>
        </w:rPr>
        <w:t xml:space="preserve">Do không có điều kiện tham dự trực tiếp đấu giá cổ phần của </w:t>
      </w:r>
      <w:r w:rsidRPr="00A9758E">
        <w:rPr>
          <w:lang w:val="vi-VN"/>
        </w:rPr>
        <w:t xml:space="preserve">Tổng công ty Đầu tư và kinh doanh vốn Nhà nước (SCIC) tại </w:t>
      </w:r>
      <w:r>
        <w:t>CTCP</w:t>
      </w:r>
      <w:r w:rsidRPr="00A9758E">
        <w:rPr>
          <w:lang w:val="vi-VN"/>
        </w:rPr>
        <w:t xml:space="preserve"> </w:t>
      </w:r>
      <w:r>
        <w:rPr>
          <w:bCs/>
          <w:color w:val="000000"/>
        </w:rPr>
        <w:t>Xuất nhập khẩu chuyên gia, lao động và kỹ thuật</w:t>
      </w:r>
      <w:r>
        <w:rPr>
          <w:lang w:val="vi-VN"/>
        </w:rPr>
        <w:t xml:space="preserve"> </w:t>
      </w:r>
      <w:r w:rsidRPr="005D1954">
        <w:rPr>
          <w:lang w:val="vi-VN"/>
        </w:rPr>
        <w:t>được tổ chức vào ngày...</w:t>
      </w:r>
      <w:r w:rsidRPr="00A9758E">
        <w:rPr>
          <w:lang w:val="vi-VN"/>
        </w:rPr>
        <w:t xml:space="preserve">..../…../……, </w:t>
      </w:r>
      <w:r w:rsidRPr="005D1954">
        <w:rPr>
          <w:lang w:val="vi-VN"/>
        </w:rPr>
        <w:t>nay tôi</w:t>
      </w:r>
      <w:r w:rsidRPr="00A9758E">
        <w:rPr>
          <w:lang w:val="vi-VN"/>
        </w:rPr>
        <w:t>/chúng tôi</w:t>
      </w:r>
      <w:r w:rsidRPr="005D1954">
        <w:rPr>
          <w:lang w:val="vi-VN"/>
        </w:rPr>
        <w:t>:</w:t>
      </w:r>
    </w:p>
    <w:p w14:paraId="1BA931EA" w14:textId="77777777" w:rsidR="00A54E44" w:rsidRPr="00A9758E" w:rsidRDefault="00A54E44" w:rsidP="00A54E44">
      <w:pPr>
        <w:pStyle w:val="NormalWeb"/>
        <w:keepNext/>
        <w:spacing w:before="0" w:beforeAutospacing="0" w:after="0" w:afterAutospacing="0"/>
        <w:jc w:val="both"/>
        <w:rPr>
          <w:lang w:val="vi-VN"/>
        </w:rPr>
      </w:pPr>
      <w:r w:rsidRPr="00A9758E">
        <w:rPr>
          <w:b/>
          <w:bCs/>
          <w:lang w:val="vi-VN"/>
        </w:rPr>
        <w:t>ỦY QUYỀN CHO:</w:t>
      </w:r>
    </w:p>
    <w:p w14:paraId="44EC978E" w14:textId="77777777" w:rsidR="00A54E44" w:rsidRPr="00A9758E" w:rsidRDefault="00A54E44" w:rsidP="00A54E44">
      <w:pPr>
        <w:pStyle w:val="NormalWeb"/>
        <w:keepNext/>
        <w:tabs>
          <w:tab w:val="right" w:leader="dot" w:pos="9720"/>
        </w:tabs>
        <w:spacing w:before="0" w:beforeAutospacing="0" w:after="0" w:afterAutospacing="0"/>
        <w:jc w:val="both"/>
        <w:rPr>
          <w:b/>
          <w:lang w:val="vi-VN"/>
        </w:rPr>
      </w:pPr>
      <w:r w:rsidRPr="005D1954">
        <w:rPr>
          <w:b/>
          <w:lang w:val="vi-VN"/>
        </w:rPr>
        <w:t>Ông (Bà):</w:t>
      </w:r>
      <w:r w:rsidRPr="00A9758E">
        <w:rPr>
          <w:b/>
          <w:lang w:val="vi-VN"/>
        </w:rPr>
        <w:t xml:space="preserve"> </w:t>
      </w:r>
      <w:r w:rsidRPr="00A9758E">
        <w:rPr>
          <w:lang w:val="vi-VN"/>
        </w:rPr>
        <w:tab/>
      </w:r>
    </w:p>
    <w:p w14:paraId="437EE93E" w14:textId="77777777" w:rsidR="00A54E44" w:rsidRPr="00A9758E" w:rsidRDefault="00A54E44" w:rsidP="00A54E44">
      <w:pPr>
        <w:pStyle w:val="NormalWeb"/>
        <w:keepNext/>
        <w:tabs>
          <w:tab w:val="right" w:leader="dot" w:pos="9720"/>
        </w:tabs>
        <w:spacing w:before="0" w:beforeAutospacing="0" w:after="0" w:afterAutospacing="0"/>
        <w:jc w:val="both"/>
        <w:rPr>
          <w:lang w:val="vi-VN"/>
        </w:rPr>
      </w:pPr>
      <w:r w:rsidRPr="005D1954">
        <w:rPr>
          <w:lang w:val="vi-VN"/>
        </w:rPr>
        <w:t>CMND/H</w:t>
      </w:r>
      <w:r w:rsidRPr="00A9758E">
        <w:rPr>
          <w:lang w:val="vi-VN"/>
        </w:rPr>
        <w:t xml:space="preserve">ộ </w:t>
      </w:r>
      <w:r w:rsidRPr="005D1954">
        <w:rPr>
          <w:lang w:val="vi-VN"/>
        </w:rPr>
        <w:t>chiếu:</w:t>
      </w:r>
      <w:r w:rsidRPr="00A9758E">
        <w:rPr>
          <w:lang w:val="vi-VN"/>
        </w:rPr>
        <w:t>……………………..</w:t>
      </w:r>
      <w:r w:rsidRPr="005D1954">
        <w:rPr>
          <w:lang w:val="vi-VN"/>
        </w:rPr>
        <w:t>Ngày cấp</w:t>
      </w:r>
      <w:r w:rsidRPr="00A9758E">
        <w:rPr>
          <w:lang w:val="vi-VN"/>
        </w:rPr>
        <w:t>:……………….</w:t>
      </w:r>
      <w:r w:rsidRPr="005D1954">
        <w:rPr>
          <w:lang w:val="vi-VN"/>
        </w:rPr>
        <w:t>... Nơi cấp........</w:t>
      </w:r>
      <w:r w:rsidRPr="00A9758E">
        <w:rPr>
          <w:lang w:val="vi-VN"/>
        </w:rPr>
        <w:tab/>
      </w:r>
    </w:p>
    <w:p w14:paraId="76C6D460" w14:textId="77777777" w:rsidR="00A54E44" w:rsidRPr="005D1954" w:rsidRDefault="00A54E44" w:rsidP="00A54E44">
      <w:pPr>
        <w:pStyle w:val="NormalWeb"/>
        <w:keepNext/>
        <w:tabs>
          <w:tab w:val="right" w:leader="dot" w:pos="9720"/>
        </w:tabs>
        <w:spacing w:before="0" w:beforeAutospacing="0" w:after="0" w:afterAutospacing="0"/>
        <w:jc w:val="both"/>
        <w:rPr>
          <w:lang w:val="vi-VN"/>
        </w:rPr>
      </w:pPr>
      <w:r w:rsidRPr="005D1954">
        <w:rPr>
          <w:lang w:val="vi-VN"/>
        </w:rPr>
        <w:t>Địa chỉ:.......................................................................................................................</w:t>
      </w:r>
      <w:r w:rsidRPr="00A9758E">
        <w:rPr>
          <w:lang w:val="vi-VN"/>
        </w:rPr>
        <w:tab/>
      </w:r>
      <w:r w:rsidRPr="005D1954">
        <w:rPr>
          <w:lang w:val="vi-VN"/>
        </w:rPr>
        <w:t xml:space="preserve"> </w:t>
      </w:r>
    </w:p>
    <w:p w14:paraId="44CE5372" w14:textId="77777777" w:rsidR="00A54E44" w:rsidRPr="00A9758E" w:rsidRDefault="00A54E44" w:rsidP="00A54E44">
      <w:pPr>
        <w:pStyle w:val="NormalWeb"/>
        <w:keepNext/>
        <w:tabs>
          <w:tab w:val="right" w:leader="dot" w:pos="9720"/>
        </w:tabs>
        <w:spacing w:before="0" w:beforeAutospacing="0" w:after="0" w:afterAutospacing="0"/>
        <w:jc w:val="both"/>
        <w:rPr>
          <w:lang w:val="vi-VN"/>
        </w:rPr>
      </w:pPr>
      <w:r w:rsidRPr="005D1954">
        <w:rPr>
          <w:lang w:val="vi-VN"/>
        </w:rPr>
        <w:t>Điện thoại:</w:t>
      </w:r>
      <w:r w:rsidRPr="00A9758E">
        <w:rPr>
          <w:lang w:val="vi-VN"/>
        </w:rPr>
        <w:t>……………………………</w:t>
      </w:r>
      <w:r w:rsidRPr="005D1954">
        <w:rPr>
          <w:lang w:val="vi-VN"/>
        </w:rPr>
        <w:t xml:space="preserve"> Fax:...........................................................</w:t>
      </w:r>
      <w:r w:rsidRPr="00A9758E">
        <w:rPr>
          <w:lang w:val="vi-VN"/>
        </w:rPr>
        <w:tab/>
      </w:r>
      <w:r w:rsidRPr="005D1954">
        <w:rPr>
          <w:lang w:val="vi-VN"/>
        </w:rPr>
        <w:t xml:space="preserve">. </w:t>
      </w:r>
    </w:p>
    <w:p w14:paraId="3A641DE5" w14:textId="77777777" w:rsidR="00A54E44" w:rsidRPr="00A9758E" w:rsidRDefault="00A54E44" w:rsidP="00A54E44">
      <w:pPr>
        <w:pStyle w:val="NormalWeb"/>
        <w:keepNext/>
        <w:spacing w:before="0" w:beforeAutospacing="0" w:after="0" w:afterAutospacing="0"/>
        <w:jc w:val="both"/>
        <w:rPr>
          <w:lang w:val="vi-VN"/>
        </w:rPr>
      </w:pPr>
      <w:r w:rsidRPr="005D1954">
        <w:rPr>
          <w:lang w:val="vi-VN"/>
        </w:rPr>
        <w:t>Thay mặt tôi</w:t>
      </w:r>
      <w:r w:rsidRPr="00A9758E">
        <w:rPr>
          <w:lang w:val="vi-VN"/>
        </w:rPr>
        <w:t>/chúng tôi</w:t>
      </w:r>
      <w:r w:rsidRPr="005D1954">
        <w:rPr>
          <w:lang w:val="vi-VN"/>
        </w:rPr>
        <w:t xml:space="preserve"> tham dự đấu giá cổ phần của </w:t>
      </w:r>
      <w:r w:rsidRPr="00A9758E">
        <w:rPr>
          <w:lang w:val="vi-VN"/>
        </w:rPr>
        <w:t xml:space="preserve">Tổng công ty Đầu tư và kinh doanh vốn Nhà nước (SCIC) tại </w:t>
      </w:r>
      <w:r>
        <w:t>CTCP</w:t>
      </w:r>
      <w:r w:rsidRPr="00A9758E">
        <w:rPr>
          <w:lang w:val="vi-VN"/>
        </w:rPr>
        <w:t xml:space="preserve"> </w:t>
      </w:r>
      <w:r>
        <w:rPr>
          <w:bCs/>
          <w:color w:val="000000"/>
        </w:rPr>
        <w:t>Xuất nhập khẩu chuyên gia, lao động và kỹ thuật</w:t>
      </w:r>
      <w:r w:rsidRPr="00A9758E">
        <w:rPr>
          <w:lang w:val="vi-VN"/>
        </w:rPr>
        <w:t xml:space="preserve">, </w:t>
      </w:r>
      <w:r w:rsidRPr="005D1954">
        <w:rPr>
          <w:lang w:val="vi-VN"/>
        </w:rPr>
        <w:t>bao gồm các công việc sau</w:t>
      </w:r>
      <w:r w:rsidRPr="00A9758E">
        <w:rPr>
          <w:lang w:val="vi-VN"/>
        </w:rPr>
        <w:t xml:space="preserve"> </w:t>
      </w:r>
      <w:r w:rsidRPr="00A9758E">
        <w:rPr>
          <w:i/>
          <w:lang w:val="vi-VN"/>
        </w:rPr>
        <w:t>(đánh dấu “x” vào ô vuông trong nội dung ủy quyền tương ứng)</w:t>
      </w:r>
      <w:r w:rsidRPr="005D1954">
        <w:rPr>
          <w:lang w:val="vi-VN"/>
        </w:rPr>
        <w:t>:</w:t>
      </w:r>
    </w:p>
    <w:p w14:paraId="2DDBC018" w14:textId="77777777" w:rsidR="00A54E44" w:rsidRPr="00A9758E" w:rsidRDefault="00A54E44" w:rsidP="00A54E44">
      <w:pPr>
        <w:pStyle w:val="NormalWeb"/>
        <w:keepNext/>
        <w:spacing w:before="0" w:beforeAutospacing="0" w:after="0" w:afterAutospacing="0"/>
        <w:ind w:left="360" w:hanging="360"/>
        <w:jc w:val="both"/>
        <w:rPr>
          <w:lang w:val="vi-VN"/>
        </w:rPr>
      </w:pPr>
      <w:r w:rsidRPr="00A9758E">
        <w:rPr>
          <w:sz w:val="40"/>
          <w:lang w:val="vi-VN"/>
        </w:rPr>
        <w:t>□</w:t>
      </w:r>
      <w:r w:rsidRPr="00A9758E">
        <w:rPr>
          <w:lang w:val="vi-VN"/>
        </w:rPr>
        <w:tab/>
      </w:r>
      <w:r w:rsidRPr="005D1954">
        <w:rPr>
          <w:lang w:val="vi-VN"/>
        </w:rPr>
        <w:t>Làm thủ tục đăng k</w:t>
      </w:r>
      <w:r w:rsidRPr="00A9758E">
        <w:rPr>
          <w:lang w:val="vi-VN"/>
        </w:rPr>
        <w:t xml:space="preserve">ý </w:t>
      </w:r>
      <w:r w:rsidRPr="005D1954">
        <w:rPr>
          <w:lang w:val="vi-VN"/>
        </w:rPr>
        <w:t>tham dự đấu giá (điền thông tin và ký nhận vào đơn, nộp tiền đặt cọc và nộp hồ sơ đăng ký tham dự đấu giá).</w:t>
      </w:r>
    </w:p>
    <w:p w14:paraId="626533C1" w14:textId="77777777" w:rsidR="00A54E44" w:rsidRPr="00A9758E" w:rsidRDefault="00A54E44" w:rsidP="00A54E44">
      <w:pPr>
        <w:pStyle w:val="NormalWeb"/>
        <w:keepNext/>
        <w:spacing w:before="0" w:beforeAutospacing="0" w:after="0" w:afterAutospacing="0"/>
        <w:ind w:left="270" w:hanging="270"/>
        <w:jc w:val="both"/>
        <w:rPr>
          <w:lang w:val="vi-VN"/>
        </w:rPr>
      </w:pPr>
      <w:r w:rsidRPr="00A9758E">
        <w:rPr>
          <w:sz w:val="40"/>
          <w:lang w:val="vi-VN"/>
        </w:rPr>
        <w:t>□</w:t>
      </w:r>
      <w:r w:rsidRPr="00A9758E">
        <w:rPr>
          <w:sz w:val="44"/>
          <w:lang w:val="vi-VN"/>
        </w:rPr>
        <w:t xml:space="preserve"> </w:t>
      </w:r>
      <w:r w:rsidRPr="005D1954">
        <w:rPr>
          <w:lang w:val="vi-VN"/>
        </w:rPr>
        <w:t>Ghi giá, khối lượng, ký nhận vào phi</w:t>
      </w:r>
      <w:r w:rsidRPr="00A9758E">
        <w:rPr>
          <w:lang w:val="vi-VN"/>
        </w:rPr>
        <w:t>ế</w:t>
      </w:r>
      <w:r w:rsidRPr="005D1954">
        <w:rPr>
          <w:lang w:val="vi-VN"/>
        </w:rPr>
        <w:t>u tham dự đ</w:t>
      </w:r>
      <w:r w:rsidRPr="00A9758E">
        <w:rPr>
          <w:lang w:val="vi-VN"/>
        </w:rPr>
        <w:t>ấ</w:t>
      </w:r>
      <w:r w:rsidRPr="005D1954">
        <w:rPr>
          <w:lang w:val="vi-VN"/>
        </w:rPr>
        <w:t>u giá và trực ti</w:t>
      </w:r>
      <w:r w:rsidRPr="00A9758E">
        <w:rPr>
          <w:lang w:val="vi-VN"/>
        </w:rPr>
        <w:t>ế</w:t>
      </w:r>
      <w:r w:rsidRPr="005D1954">
        <w:rPr>
          <w:lang w:val="vi-VN"/>
        </w:rPr>
        <w:t>p tham dự phiên đấu giá.</w:t>
      </w:r>
    </w:p>
    <w:p w14:paraId="5F7F678D" w14:textId="77777777" w:rsidR="00A54E44" w:rsidRDefault="00A54E44" w:rsidP="00A54E44">
      <w:pPr>
        <w:keepNext/>
        <w:widowControl w:val="0"/>
        <w:autoSpaceDE w:val="0"/>
        <w:autoSpaceDN w:val="0"/>
        <w:adjustRightInd w:val="0"/>
        <w:ind w:right="29"/>
        <w:jc w:val="both"/>
      </w:pPr>
      <w:r w:rsidRPr="00AB6B2A">
        <w:rPr>
          <w:lang w:val="vi-VN"/>
        </w:rPr>
        <w:t>Ông (Bà) …………………………..có nghĩa vụ thực hiện đúng các quy định về đấu giá theo</w:t>
      </w:r>
      <w:r w:rsidRPr="00A9758E">
        <w:rPr>
          <w:lang w:val="vi-VN"/>
        </w:rPr>
        <w:t xml:space="preserve"> </w:t>
      </w:r>
      <w:r w:rsidRPr="00AB6B2A">
        <w:rPr>
          <w:lang w:val="vi-VN"/>
        </w:rPr>
        <w:t xml:space="preserve">Quy chế bán đấu giá </w:t>
      </w:r>
      <w:r w:rsidRPr="00A9758E">
        <w:rPr>
          <w:lang w:val="vi-VN"/>
        </w:rPr>
        <w:t xml:space="preserve">cả lô </w:t>
      </w:r>
      <w:r w:rsidRPr="00AB6B2A">
        <w:rPr>
          <w:lang w:val="vi-VN"/>
        </w:rPr>
        <w:t xml:space="preserve">cổ phần của </w:t>
      </w:r>
      <w:r w:rsidRPr="00A9758E">
        <w:rPr>
          <w:lang w:val="vi-VN"/>
        </w:rPr>
        <w:t xml:space="preserve">Tổng công ty Đầu tư và kinh doanh vốn Nhà nước (SCIC) tại Công ty Cổ phần </w:t>
      </w:r>
      <w:r>
        <w:rPr>
          <w:bCs/>
          <w:color w:val="000000"/>
        </w:rPr>
        <w:t>Xuất nhập khẩu chuyên gia, lao động và kỹ thuật</w:t>
      </w:r>
      <w:r w:rsidRPr="00AB6B2A">
        <w:rPr>
          <w:lang w:val="vi-VN"/>
        </w:rPr>
        <w:t>, không được ủy quyền cho người khác và có trách nhiệm thông báo lại kết quả đấu giá cho người ủy quyền.</w:t>
      </w:r>
    </w:p>
    <w:p w14:paraId="35B47067" w14:textId="77777777" w:rsidR="00A54E44" w:rsidRPr="00E425FB" w:rsidRDefault="00A54E44" w:rsidP="00A54E44">
      <w:pPr>
        <w:keepNext/>
        <w:widowControl w:val="0"/>
        <w:autoSpaceDE w:val="0"/>
        <w:autoSpaceDN w:val="0"/>
        <w:adjustRightInd w:val="0"/>
        <w:ind w:right="29"/>
        <w:jc w:val="both"/>
      </w:pPr>
    </w:p>
    <w:tbl>
      <w:tblPr>
        <w:tblW w:w="0" w:type="auto"/>
        <w:jc w:val="center"/>
        <w:tblCellMar>
          <w:left w:w="0" w:type="dxa"/>
          <w:right w:w="0" w:type="dxa"/>
        </w:tblCellMar>
        <w:tblLook w:val="04A0" w:firstRow="1" w:lastRow="0" w:firstColumn="1" w:lastColumn="0" w:noHBand="0" w:noVBand="1"/>
      </w:tblPr>
      <w:tblGrid>
        <w:gridCol w:w="4401"/>
        <w:gridCol w:w="4402"/>
      </w:tblGrid>
      <w:tr w:rsidR="00A54E44" w:rsidRPr="00A9758E" w14:paraId="6A602AAE" w14:textId="77777777" w:rsidTr="00C8744B">
        <w:trPr>
          <w:trHeight w:val="309"/>
          <w:jc w:val="center"/>
        </w:trPr>
        <w:tc>
          <w:tcPr>
            <w:tcW w:w="4401" w:type="dxa"/>
            <w:tcMar>
              <w:top w:w="0" w:type="dxa"/>
              <w:left w:w="108" w:type="dxa"/>
              <w:bottom w:w="0" w:type="dxa"/>
              <w:right w:w="108" w:type="dxa"/>
            </w:tcMar>
            <w:hideMark/>
          </w:tcPr>
          <w:p w14:paraId="6648F3A3" w14:textId="77777777" w:rsidR="00A54E44" w:rsidRPr="00A9758E" w:rsidRDefault="00A54E44" w:rsidP="00C8744B">
            <w:pPr>
              <w:pStyle w:val="NormalWeb"/>
              <w:keepNext/>
              <w:spacing w:before="0" w:beforeAutospacing="0" w:after="0" w:afterAutospacing="0"/>
              <w:jc w:val="center"/>
              <w:rPr>
                <w:lang w:val="vi-VN"/>
              </w:rPr>
            </w:pPr>
            <w:r w:rsidRPr="00A9758E">
              <w:rPr>
                <w:lang w:val="vi-VN"/>
              </w:rPr>
              <w:t> </w:t>
            </w:r>
            <w:r w:rsidRPr="005D1954">
              <w:rPr>
                <w:b/>
                <w:bCs/>
                <w:lang w:val="vi-VN"/>
              </w:rPr>
              <w:t xml:space="preserve">Người </w:t>
            </w:r>
            <w:r w:rsidRPr="00A9758E">
              <w:rPr>
                <w:b/>
                <w:bCs/>
                <w:lang w:val="vi-VN"/>
              </w:rPr>
              <w:t xml:space="preserve">được ủy </w:t>
            </w:r>
            <w:r w:rsidRPr="005D1954">
              <w:rPr>
                <w:b/>
                <w:bCs/>
                <w:lang w:val="vi-VN"/>
              </w:rPr>
              <w:t>quyền</w:t>
            </w:r>
            <w:r w:rsidRPr="00A9758E">
              <w:rPr>
                <w:b/>
                <w:bCs/>
                <w:lang w:val="vi-VN"/>
              </w:rPr>
              <w:br/>
            </w:r>
            <w:r w:rsidRPr="005D1954">
              <w:rPr>
                <w:i/>
                <w:iCs/>
                <w:lang w:val="vi-VN"/>
              </w:rPr>
              <w:t>(</w:t>
            </w:r>
            <w:r w:rsidRPr="00A9758E">
              <w:rPr>
                <w:i/>
                <w:iCs/>
                <w:lang w:val="vi-VN"/>
              </w:rPr>
              <w:t>Ký</w:t>
            </w:r>
            <w:r w:rsidRPr="005D1954">
              <w:rPr>
                <w:i/>
                <w:iCs/>
                <w:lang w:val="vi-VN"/>
              </w:rPr>
              <w:t xml:space="preserve">, </w:t>
            </w:r>
            <w:r w:rsidRPr="00A9758E">
              <w:rPr>
                <w:i/>
                <w:iCs/>
                <w:lang w:val="vi-VN"/>
              </w:rPr>
              <w:t xml:space="preserve">ghi rõ </w:t>
            </w:r>
            <w:r w:rsidRPr="005D1954">
              <w:rPr>
                <w:i/>
                <w:iCs/>
                <w:lang w:val="vi-VN"/>
              </w:rPr>
              <w:t>họ tên)</w:t>
            </w:r>
          </w:p>
        </w:tc>
        <w:tc>
          <w:tcPr>
            <w:tcW w:w="4402" w:type="dxa"/>
            <w:tcMar>
              <w:top w:w="0" w:type="dxa"/>
              <w:left w:w="108" w:type="dxa"/>
              <w:bottom w:w="0" w:type="dxa"/>
              <w:right w:w="108" w:type="dxa"/>
            </w:tcMar>
            <w:hideMark/>
          </w:tcPr>
          <w:p w14:paraId="17B7945A" w14:textId="77777777" w:rsidR="00A54E44" w:rsidRPr="00A9758E" w:rsidRDefault="00A54E44" w:rsidP="00C8744B">
            <w:pPr>
              <w:pStyle w:val="NormalWeb"/>
              <w:keepNext/>
              <w:spacing w:before="0" w:beforeAutospacing="0" w:after="120" w:afterAutospacing="0"/>
              <w:jc w:val="center"/>
              <w:rPr>
                <w:i/>
                <w:iCs/>
                <w:lang w:val="vi-VN"/>
              </w:rPr>
            </w:pPr>
            <w:r w:rsidRPr="005D1954">
              <w:rPr>
                <w:b/>
                <w:bCs/>
                <w:lang w:val="vi-VN"/>
              </w:rPr>
              <w:t xml:space="preserve">Người </w:t>
            </w:r>
            <w:r w:rsidRPr="00A9758E">
              <w:rPr>
                <w:b/>
                <w:bCs/>
                <w:lang w:val="vi-VN"/>
              </w:rPr>
              <w:t xml:space="preserve">ủy </w:t>
            </w:r>
            <w:r w:rsidRPr="005D1954">
              <w:rPr>
                <w:b/>
                <w:bCs/>
                <w:lang w:val="vi-VN"/>
              </w:rPr>
              <w:t>quyền</w:t>
            </w:r>
            <w:r w:rsidRPr="005D1954">
              <w:rPr>
                <w:b/>
                <w:bCs/>
                <w:lang w:val="vi-VN"/>
              </w:rPr>
              <w:br/>
            </w:r>
            <w:r w:rsidRPr="005D1954">
              <w:rPr>
                <w:i/>
                <w:iCs/>
                <w:lang w:val="vi-VN"/>
              </w:rPr>
              <w:t>(K</w:t>
            </w:r>
            <w:r w:rsidRPr="00A9758E">
              <w:rPr>
                <w:i/>
                <w:iCs/>
                <w:lang w:val="vi-VN"/>
              </w:rPr>
              <w:t>ý</w:t>
            </w:r>
            <w:r w:rsidRPr="005D1954">
              <w:rPr>
                <w:i/>
                <w:iCs/>
                <w:lang w:val="vi-VN"/>
              </w:rPr>
              <w:t xml:space="preserve">, </w:t>
            </w:r>
            <w:r w:rsidRPr="00A9758E">
              <w:rPr>
                <w:i/>
                <w:iCs/>
                <w:lang w:val="vi-VN"/>
              </w:rPr>
              <w:t xml:space="preserve">ghi rõ </w:t>
            </w:r>
            <w:r w:rsidRPr="005D1954">
              <w:rPr>
                <w:i/>
                <w:iCs/>
                <w:lang w:val="vi-VN"/>
              </w:rPr>
              <w:t>họ tên và đóng d</w:t>
            </w:r>
            <w:r w:rsidRPr="00A9758E">
              <w:rPr>
                <w:i/>
                <w:iCs/>
                <w:lang w:val="vi-VN"/>
              </w:rPr>
              <w:t>ấ</w:t>
            </w:r>
            <w:r w:rsidRPr="005D1954">
              <w:rPr>
                <w:i/>
                <w:iCs/>
                <w:lang w:val="vi-VN"/>
              </w:rPr>
              <w:t>u (n</w:t>
            </w:r>
            <w:r w:rsidRPr="00A9758E">
              <w:rPr>
                <w:i/>
                <w:iCs/>
                <w:lang w:val="vi-VN"/>
              </w:rPr>
              <w:t>ế</w:t>
            </w:r>
            <w:r w:rsidRPr="005D1954">
              <w:rPr>
                <w:i/>
                <w:iCs/>
                <w:lang w:val="vi-VN"/>
              </w:rPr>
              <w:t>u có))</w:t>
            </w:r>
          </w:p>
          <w:p w14:paraId="78C2F5E4" w14:textId="77777777" w:rsidR="00A54E44" w:rsidRPr="00A9758E" w:rsidRDefault="00A54E44" w:rsidP="00C8744B">
            <w:pPr>
              <w:pStyle w:val="NormalWeb"/>
              <w:keepNext/>
              <w:spacing w:before="0" w:beforeAutospacing="0" w:after="120" w:afterAutospacing="0"/>
              <w:jc w:val="center"/>
              <w:rPr>
                <w:sz w:val="10"/>
                <w:szCs w:val="10"/>
                <w:lang w:val="vi-VN"/>
              </w:rPr>
            </w:pPr>
          </w:p>
        </w:tc>
      </w:tr>
    </w:tbl>
    <w:p w14:paraId="065242FC" w14:textId="77777777" w:rsidR="00A54E44" w:rsidRDefault="00A54E44" w:rsidP="00A54E44">
      <w:pPr>
        <w:pStyle w:val="NormalWeb"/>
        <w:keepNext/>
        <w:spacing w:before="0" w:beforeAutospacing="0" w:after="60" w:afterAutospacing="0"/>
        <w:jc w:val="center"/>
        <w:rPr>
          <w:b/>
          <w:bCs/>
        </w:rPr>
      </w:pPr>
    </w:p>
    <w:p w14:paraId="1CE074FF" w14:textId="77777777" w:rsidR="00A54E44" w:rsidRDefault="00A54E44" w:rsidP="00A54E44">
      <w:pPr>
        <w:pStyle w:val="NormalWeb"/>
        <w:keepNext/>
        <w:spacing w:before="0" w:beforeAutospacing="0" w:after="60" w:afterAutospacing="0"/>
        <w:jc w:val="center"/>
        <w:rPr>
          <w:b/>
          <w:bCs/>
        </w:rPr>
      </w:pPr>
    </w:p>
    <w:p w14:paraId="69F51DFF" w14:textId="77777777" w:rsidR="00A54E44" w:rsidRDefault="00A54E44" w:rsidP="00A54E44">
      <w:pPr>
        <w:pStyle w:val="NormalWeb"/>
        <w:keepNext/>
        <w:spacing w:before="0" w:beforeAutospacing="0" w:after="60" w:afterAutospacing="0"/>
        <w:jc w:val="center"/>
        <w:rPr>
          <w:b/>
          <w:bCs/>
        </w:rPr>
      </w:pPr>
    </w:p>
    <w:p w14:paraId="7B8CA4C9" w14:textId="77777777" w:rsidR="00A54E44" w:rsidRPr="00A9758E" w:rsidRDefault="00A54E44" w:rsidP="00A54E44">
      <w:pPr>
        <w:pStyle w:val="NormalWeb"/>
        <w:keepNext/>
        <w:spacing w:before="0" w:beforeAutospacing="0" w:after="60" w:afterAutospacing="0"/>
        <w:jc w:val="center"/>
        <w:rPr>
          <w:b/>
          <w:bCs/>
          <w:lang w:val="vi-VN"/>
        </w:rPr>
      </w:pPr>
      <w:r w:rsidRPr="005D1954">
        <w:rPr>
          <w:b/>
          <w:bCs/>
          <w:lang w:val="vi-VN"/>
        </w:rPr>
        <w:t>XÁC NHẬN CỦA UBND PHƯỜNG, XÃ HOẶC CƠ QUAN NHÀ NƯỚC</w:t>
      </w:r>
    </w:p>
    <w:p w14:paraId="5D9ABB76" w14:textId="77777777" w:rsidR="00A54E44" w:rsidRPr="00A9758E" w:rsidRDefault="00A54E44" w:rsidP="00A54E44">
      <w:pPr>
        <w:pStyle w:val="NormalWeb"/>
        <w:keepNext/>
        <w:spacing w:before="0" w:beforeAutospacing="0" w:after="120" w:afterAutospacing="0"/>
        <w:jc w:val="center"/>
        <w:rPr>
          <w:lang w:val="vi-VN"/>
        </w:rPr>
      </w:pPr>
      <w:r w:rsidRPr="005D1954">
        <w:rPr>
          <w:b/>
          <w:bCs/>
          <w:lang w:val="vi-VN"/>
        </w:rPr>
        <w:t>CÓ THẨM QUYỀN</w:t>
      </w:r>
      <w:r w:rsidRPr="005D1954">
        <w:rPr>
          <w:b/>
          <w:bCs/>
          <w:lang w:val="vi-VN"/>
        </w:rPr>
        <w:br/>
      </w:r>
      <w:r w:rsidRPr="005D1954">
        <w:rPr>
          <w:i/>
          <w:iCs/>
          <w:lang w:val="vi-VN"/>
        </w:rPr>
        <w:t xml:space="preserve">(trường hợp người </w:t>
      </w:r>
      <w:r w:rsidRPr="00A9758E">
        <w:rPr>
          <w:i/>
          <w:iCs/>
          <w:lang w:val="vi-VN"/>
        </w:rPr>
        <w:t>ủy quyền l</w:t>
      </w:r>
      <w:r w:rsidRPr="005D1954">
        <w:rPr>
          <w:i/>
          <w:iCs/>
          <w:lang w:val="vi-VN"/>
        </w:rPr>
        <w:t>à cá nhân)</w:t>
      </w:r>
    </w:p>
    <w:p w14:paraId="1416953B" w14:textId="77777777" w:rsidR="00A54E44" w:rsidRDefault="00A54E44" w:rsidP="00A54E44">
      <w:pPr>
        <w:widowControl w:val="0"/>
        <w:tabs>
          <w:tab w:val="left" w:pos="390"/>
          <w:tab w:val="left" w:pos="780"/>
          <w:tab w:val="left" w:pos="1365"/>
        </w:tabs>
        <w:autoSpaceDE w:val="0"/>
        <w:autoSpaceDN w:val="0"/>
        <w:adjustRightInd w:val="0"/>
        <w:ind w:right="14"/>
        <w:jc w:val="center"/>
        <w:rPr>
          <w:b/>
          <w:bCs/>
          <w:szCs w:val="28"/>
        </w:rPr>
      </w:pPr>
    </w:p>
    <w:p w14:paraId="4167B979" w14:textId="77777777" w:rsidR="00A54E44" w:rsidRDefault="00A54E44" w:rsidP="00A54E44">
      <w:pPr>
        <w:widowControl w:val="0"/>
        <w:tabs>
          <w:tab w:val="left" w:pos="390"/>
          <w:tab w:val="left" w:pos="780"/>
          <w:tab w:val="left" w:pos="1365"/>
        </w:tabs>
        <w:autoSpaceDE w:val="0"/>
        <w:autoSpaceDN w:val="0"/>
        <w:adjustRightInd w:val="0"/>
        <w:ind w:right="14"/>
        <w:jc w:val="center"/>
        <w:rPr>
          <w:b/>
          <w:bCs/>
          <w:szCs w:val="28"/>
        </w:rPr>
      </w:pPr>
    </w:p>
    <w:p w14:paraId="434323E9" w14:textId="77777777" w:rsidR="00A54E44" w:rsidRDefault="00A54E44" w:rsidP="00A54E44">
      <w:pPr>
        <w:widowControl w:val="0"/>
        <w:tabs>
          <w:tab w:val="left" w:pos="390"/>
          <w:tab w:val="left" w:pos="780"/>
          <w:tab w:val="left" w:pos="1365"/>
        </w:tabs>
        <w:autoSpaceDE w:val="0"/>
        <w:autoSpaceDN w:val="0"/>
        <w:adjustRightInd w:val="0"/>
        <w:ind w:right="14"/>
        <w:jc w:val="center"/>
        <w:rPr>
          <w:b/>
          <w:bCs/>
          <w:szCs w:val="28"/>
        </w:rPr>
      </w:pPr>
    </w:p>
    <w:p w14:paraId="01C56A08" w14:textId="77777777" w:rsidR="00A54E44" w:rsidRDefault="00A54E44" w:rsidP="00A54E44">
      <w:pPr>
        <w:widowControl w:val="0"/>
        <w:tabs>
          <w:tab w:val="left" w:pos="390"/>
          <w:tab w:val="left" w:pos="780"/>
          <w:tab w:val="left" w:pos="1365"/>
        </w:tabs>
        <w:autoSpaceDE w:val="0"/>
        <w:autoSpaceDN w:val="0"/>
        <w:adjustRightInd w:val="0"/>
        <w:ind w:right="14"/>
        <w:jc w:val="center"/>
        <w:rPr>
          <w:b/>
          <w:bCs/>
          <w:szCs w:val="28"/>
        </w:rPr>
      </w:pPr>
    </w:p>
    <w:p w14:paraId="0D8153DB" w14:textId="77777777" w:rsidR="00A54E44" w:rsidRPr="00A9758E" w:rsidRDefault="00A54E44" w:rsidP="00A54E44">
      <w:pPr>
        <w:keepNext/>
        <w:spacing w:line="295" w:lineRule="auto"/>
        <w:jc w:val="center"/>
        <w:rPr>
          <w:lang w:val="vi-VN"/>
        </w:rPr>
      </w:pPr>
      <w:r w:rsidRPr="00A9758E">
        <w:rPr>
          <w:b/>
          <w:bCs/>
          <w:lang w:val="vi-VN"/>
        </w:rPr>
        <w:lastRenderedPageBreak/>
        <w:t>CỘNG HOÀ XÃ HỘI CHỦ NGHĨA VIỆT NAM</w:t>
      </w:r>
      <w:r w:rsidRPr="00A9758E">
        <w:rPr>
          <w:b/>
          <w:bCs/>
          <w:lang w:val="vi-VN"/>
        </w:rPr>
        <w:br/>
        <w:t>Độc lập - Tự do - Hạnh phúc</w:t>
      </w:r>
      <w:r w:rsidRPr="00A9758E">
        <w:rPr>
          <w:b/>
          <w:bCs/>
          <w:lang w:val="vi-VN"/>
        </w:rPr>
        <w:br/>
      </w:r>
    </w:p>
    <w:p w14:paraId="357AACB6" w14:textId="77777777" w:rsidR="00A54E44" w:rsidRPr="00A9758E" w:rsidRDefault="00A54E44" w:rsidP="00A54E44">
      <w:pPr>
        <w:keepNext/>
        <w:spacing w:before="120" w:line="295" w:lineRule="auto"/>
        <w:jc w:val="right"/>
        <w:rPr>
          <w:i/>
          <w:iCs/>
          <w:lang w:val="vi-VN"/>
        </w:rPr>
      </w:pPr>
      <w:r w:rsidRPr="00A9758E">
        <w:rPr>
          <w:i/>
          <w:iCs/>
          <w:lang w:val="vi-VN"/>
        </w:rPr>
        <w:t>……, ngày … tháng … năm 20…</w:t>
      </w:r>
    </w:p>
    <w:p w14:paraId="3E409CC8" w14:textId="77777777" w:rsidR="00A54E44" w:rsidRPr="00A9758E" w:rsidRDefault="00A54E44" w:rsidP="00A54E44">
      <w:pPr>
        <w:keepNext/>
        <w:spacing w:line="295" w:lineRule="auto"/>
        <w:rPr>
          <w:lang w:val="vi-VN"/>
        </w:rPr>
      </w:pPr>
      <w:r w:rsidRPr="00A9758E">
        <w:rPr>
          <w:lang w:val="vi-VN"/>
        </w:rPr>
        <w:t>Mã số:…………..(</w:t>
      </w:r>
      <w:r w:rsidRPr="00A9758E">
        <w:rPr>
          <w:i/>
          <w:lang w:val="vi-VN"/>
        </w:rPr>
        <w:t>Do Ban tổ chức cấp)</w:t>
      </w:r>
    </w:p>
    <w:p w14:paraId="4FCB7641" w14:textId="77777777" w:rsidR="00A54E44" w:rsidRPr="00A9758E" w:rsidRDefault="00A54E44" w:rsidP="00A54E44">
      <w:pPr>
        <w:keepNext/>
        <w:spacing w:before="120" w:line="295" w:lineRule="auto"/>
        <w:jc w:val="center"/>
        <w:rPr>
          <w:lang w:val="vi-VN"/>
        </w:rPr>
      </w:pPr>
      <w:r w:rsidRPr="00A9758E">
        <w:rPr>
          <w:b/>
          <w:bCs/>
          <w:lang w:val="vi-VN"/>
        </w:rPr>
        <w:t>PHIẾU THAM DỰ ĐẤU GIÁ</w:t>
      </w:r>
    </w:p>
    <w:p w14:paraId="4B846E09" w14:textId="77777777" w:rsidR="00A54E44" w:rsidRPr="00A9758E" w:rsidRDefault="00A54E44" w:rsidP="00A54E44">
      <w:pPr>
        <w:keepNext/>
        <w:spacing w:line="295" w:lineRule="auto"/>
        <w:jc w:val="center"/>
        <w:rPr>
          <w:b/>
          <w:bCs/>
          <w:lang w:val="vi-VN"/>
        </w:rPr>
      </w:pPr>
    </w:p>
    <w:p w14:paraId="327E219E" w14:textId="77777777" w:rsidR="00A54E44" w:rsidRPr="00A9758E" w:rsidRDefault="00A54E44" w:rsidP="00A54E44">
      <w:pPr>
        <w:keepNext/>
        <w:tabs>
          <w:tab w:val="left" w:leader="dot" w:pos="9720"/>
        </w:tabs>
        <w:spacing w:before="20" w:after="20" w:line="264" w:lineRule="auto"/>
        <w:jc w:val="both"/>
        <w:rPr>
          <w:lang w:val="vi-VN"/>
        </w:rPr>
      </w:pPr>
      <w:r w:rsidRPr="00A9758E">
        <w:rPr>
          <w:lang w:val="vi-VN"/>
        </w:rPr>
        <w:t xml:space="preserve">Tên tổ chức, cá nhân tham gia: </w:t>
      </w:r>
      <w:r w:rsidRPr="00A9758E">
        <w:rPr>
          <w:lang w:val="vi-VN"/>
        </w:rPr>
        <w:tab/>
      </w:r>
    </w:p>
    <w:p w14:paraId="2BDC75C7" w14:textId="77777777" w:rsidR="00A54E44" w:rsidRPr="00A9758E" w:rsidRDefault="00A54E44" w:rsidP="00A54E44">
      <w:pPr>
        <w:keepNext/>
        <w:tabs>
          <w:tab w:val="left" w:leader="dot" w:pos="9720"/>
        </w:tabs>
        <w:spacing w:before="20" w:after="20" w:line="264" w:lineRule="auto"/>
        <w:jc w:val="both"/>
        <w:rPr>
          <w:lang w:val="vi-VN"/>
        </w:rPr>
      </w:pPr>
      <w:r w:rsidRPr="00A9758E">
        <w:rPr>
          <w:lang w:val="vi-VN"/>
        </w:rPr>
        <w:t xml:space="preserve">Số ĐKKD/CMND/Hộ chiếu: ……………………………. Ngày cấp: ……………… Nơi cấp: </w:t>
      </w:r>
      <w:r w:rsidRPr="00A9758E">
        <w:rPr>
          <w:lang w:val="vi-VN"/>
        </w:rPr>
        <w:tab/>
      </w:r>
    </w:p>
    <w:p w14:paraId="439F22CB" w14:textId="77777777" w:rsidR="00A54E44" w:rsidRPr="00A9758E" w:rsidRDefault="00A54E44" w:rsidP="00A54E44">
      <w:pPr>
        <w:keepNext/>
        <w:tabs>
          <w:tab w:val="left" w:leader="dot" w:pos="9720"/>
        </w:tabs>
        <w:spacing w:before="20" w:after="20" w:line="264" w:lineRule="auto"/>
        <w:jc w:val="both"/>
        <w:rPr>
          <w:lang w:val="vi-VN"/>
        </w:rPr>
      </w:pPr>
      <w:r w:rsidRPr="00A9758E">
        <w:rPr>
          <w:lang w:val="vi-VN"/>
        </w:rPr>
        <w:t>Địa chỉ:</w:t>
      </w:r>
      <w:r w:rsidRPr="00A9758E">
        <w:rPr>
          <w:lang w:val="vi-VN"/>
        </w:rPr>
        <w:tab/>
      </w:r>
    </w:p>
    <w:p w14:paraId="4B0694DF" w14:textId="77777777" w:rsidR="00A54E44" w:rsidRPr="00A9758E" w:rsidRDefault="00A54E44" w:rsidP="00A54E44">
      <w:pPr>
        <w:keepNext/>
        <w:tabs>
          <w:tab w:val="left" w:leader="dot" w:pos="9720"/>
        </w:tabs>
        <w:spacing w:before="20" w:after="20" w:line="264" w:lineRule="auto"/>
        <w:jc w:val="both"/>
        <w:rPr>
          <w:lang w:val="vi-VN"/>
        </w:rPr>
      </w:pPr>
      <w:r w:rsidRPr="00A9758E">
        <w:rPr>
          <w:lang w:val="vi-VN"/>
        </w:rPr>
        <w:t>Số điện thoại: ………….......... Fax: ……………… Email (nếu có):</w:t>
      </w:r>
      <w:r w:rsidRPr="00A9758E">
        <w:rPr>
          <w:lang w:val="vi-VN"/>
        </w:rPr>
        <w:tab/>
      </w:r>
    </w:p>
    <w:p w14:paraId="568A01A8" w14:textId="77777777" w:rsidR="00A54E44" w:rsidRPr="00A9758E" w:rsidRDefault="00A54E44" w:rsidP="00A54E44">
      <w:pPr>
        <w:keepNext/>
        <w:tabs>
          <w:tab w:val="left" w:leader="dot" w:pos="9720"/>
        </w:tabs>
        <w:spacing w:before="20" w:after="20" w:line="264" w:lineRule="auto"/>
        <w:jc w:val="both"/>
        <w:rPr>
          <w:lang w:val="vi-VN"/>
        </w:rPr>
      </w:pPr>
      <w:r w:rsidRPr="00A9758E">
        <w:rPr>
          <w:lang w:val="vi-VN"/>
        </w:rPr>
        <w:t>Số Tài khoản tiền mặt:…….………………. Mở tại:</w:t>
      </w:r>
      <w:r w:rsidRPr="00A9758E">
        <w:rPr>
          <w:lang w:val="vi-VN"/>
        </w:rPr>
        <w:tab/>
      </w:r>
    </w:p>
    <w:p w14:paraId="076E7149" w14:textId="77777777" w:rsidR="00A54E44" w:rsidRPr="00962FD9" w:rsidRDefault="00A54E44" w:rsidP="00A54E44">
      <w:pPr>
        <w:keepNext/>
        <w:tabs>
          <w:tab w:val="left" w:pos="9720"/>
        </w:tabs>
        <w:spacing w:before="20" w:after="20" w:line="264" w:lineRule="auto"/>
        <w:jc w:val="both"/>
        <w:rPr>
          <w:lang w:val="vi-VN"/>
        </w:rPr>
      </w:pPr>
      <w:r w:rsidRPr="00A9758E">
        <w:rPr>
          <w:lang w:val="vi-VN"/>
        </w:rPr>
        <w:t>S</w:t>
      </w:r>
      <w:r w:rsidRPr="00A9758E">
        <w:rPr>
          <w:rFonts w:cs="Arial"/>
          <w:lang w:val="vi-VN"/>
        </w:rPr>
        <w:t>ố</w:t>
      </w:r>
      <w:r w:rsidRPr="00A9758E">
        <w:rPr>
          <w:rFonts w:cs=".VnArial"/>
          <w:lang w:val="vi-VN"/>
        </w:rPr>
        <w:t xml:space="preserve"> c</w:t>
      </w:r>
      <w:r w:rsidRPr="00A9758E">
        <w:rPr>
          <w:rFonts w:cs="Arial"/>
          <w:lang w:val="vi-VN"/>
        </w:rPr>
        <w:t>ổ</w:t>
      </w:r>
      <w:r w:rsidRPr="00A9758E">
        <w:rPr>
          <w:rFonts w:cs=".VnArial"/>
          <w:lang w:val="vi-VN"/>
        </w:rPr>
        <w:t xml:space="preserve"> ph</w:t>
      </w:r>
      <w:r w:rsidRPr="00A9758E">
        <w:rPr>
          <w:rFonts w:cs="Arial"/>
          <w:lang w:val="vi-VN"/>
        </w:rPr>
        <w:t>ầ</w:t>
      </w:r>
      <w:r w:rsidRPr="00A9758E">
        <w:rPr>
          <w:rFonts w:cs=".VnArial"/>
          <w:lang w:val="vi-VN"/>
        </w:rPr>
        <w:t xml:space="preserve">n </w:t>
      </w:r>
      <w:r w:rsidRPr="00A9758E">
        <w:rPr>
          <w:rFonts w:cs="Arial"/>
          <w:lang w:val="vi-VN"/>
        </w:rPr>
        <w:t>đă</w:t>
      </w:r>
      <w:r w:rsidRPr="00A9758E">
        <w:rPr>
          <w:rFonts w:cs=".VnArial"/>
          <w:lang w:val="vi-VN"/>
        </w:rPr>
        <w:t xml:space="preserve">ng ký mua: </w:t>
      </w:r>
      <w:r w:rsidRPr="00A9758E">
        <w:rPr>
          <w:rFonts w:cs=".VnArial"/>
          <w:i/>
          <w:lang w:val="nl-NL"/>
        </w:rPr>
        <w:t>(Điền</w:t>
      </w:r>
      <w:r>
        <w:rPr>
          <w:rFonts w:cs=".VnArial"/>
          <w:i/>
          <w:lang w:val="nl-NL"/>
        </w:rPr>
        <w:t xml:space="preserve"> sẵn</w:t>
      </w:r>
      <w:r w:rsidRPr="00A9758E">
        <w:rPr>
          <w:rFonts w:cs=".VnArial"/>
          <w:i/>
          <w:lang w:val="nl-NL"/>
        </w:rPr>
        <w:t xml:space="preserve"> số lượng cả lô cổ phần </w:t>
      </w:r>
      <w:r>
        <w:rPr>
          <w:rFonts w:cs=".VnArial"/>
          <w:i/>
          <w:lang w:val="nl-NL"/>
        </w:rPr>
        <w:t>bán đấu giá</w:t>
      </w:r>
      <w:r w:rsidRPr="00A9758E">
        <w:rPr>
          <w:rFonts w:cs=".VnArial"/>
          <w:i/>
          <w:lang w:val="nl-NL"/>
        </w:rPr>
        <w:t>)</w:t>
      </w:r>
    </w:p>
    <w:p w14:paraId="32FCBC89" w14:textId="77777777" w:rsidR="00A54E44" w:rsidRPr="00C00603" w:rsidRDefault="00A54E44" w:rsidP="00A54E44">
      <w:pPr>
        <w:keepNext/>
        <w:tabs>
          <w:tab w:val="left" w:pos="9720"/>
        </w:tabs>
        <w:spacing w:before="20" w:after="20" w:line="264" w:lineRule="auto"/>
        <w:jc w:val="both"/>
        <w:rPr>
          <w:i/>
          <w:lang w:val="vi-VN"/>
        </w:rPr>
      </w:pPr>
      <w:r w:rsidRPr="00A9758E">
        <w:rPr>
          <w:lang w:val="vi-VN"/>
        </w:rPr>
        <w:t>Giá khởi điểm:</w:t>
      </w:r>
      <w:r w:rsidRPr="00962FD9">
        <w:rPr>
          <w:lang w:val="vi-VN"/>
        </w:rPr>
        <w:t xml:space="preserve"> ........../1 cổ phần</w:t>
      </w:r>
      <w:r w:rsidRPr="00C00603">
        <w:rPr>
          <w:lang w:val="vi-VN"/>
        </w:rPr>
        <w:t xml:space="preserve"> </w:t>
      </w:r>
      <w:r w:rsidRPr="00C00603">
        <w:rPr>
          <w:i/>
          <w:lang w:val="vi-VN"/>
        </w:rPr>
        <w:t>(Điễn sẵn giá khởi điểm một cổ phần vào Phiếu)</w:t>
      </w:r>
    </w:p>
    <w:p w14:paraId="24D9A465" w14:textId="77777777" w:rsidR="00A54E44" w:rsidRPr="00A9758E" w:rsidRDefault="00A54E44" w:rsidP="00400999">
      <w:pPr>
        <w:keepNext/>
        <w:tabs>
          <w:tab w:val="left" w:pos="9720"/>
        </w:tabs>
        <w:spacing w:before="20" w:after="20" w:line="264" w:lineRule="auto"/>
        <w:rPr>
          <w:lang w:val="vi-VN"/>
        </w:rPr>
      </w:pPr>
      <w:r w:rsidRPr="00A9758E">
        <w:rPr>
          <w:lang w:val="vi-VN"/>
        </w:rPr>
        <w:t>Ngày tổ chức đấu giá:………………………………………………………………………………….</w:t>
      </w:r>
    </w:p>
    <w:p w14:paraId="4C847B40" w14:textId="77777777" w:rsidR="00A54E44" w:rsidRPr="00A9758E" w:rsidRDefault="00A54E44" w:rsidP="00400999">
      <w:pPr>
        <w:keepNext/>
        <w:tabs>
          <w:tab w:val="left" w:pos="9720"/>
        </w:tabs>
        <w:spacing w:before="20" w:after="20" w:line="264" w:lineRule="auto"/>
        <w:rPr>
          <w:lang w:val="vi-VN"/>
        </w:rPr>
      </w:pPr>
      <w:r w:rsidRPr="00A9758E">
        <w:rPr>
          <w:lang w:val="vi-VN"/>
        </w:rPr>
        <w:t>Số tiền đặt cọc đã nộp:………………………………………(Bằng chữ……………………………..)</w:t>
      </w:r>
    </w:p>
    <w:p w14:paraId="117927CF" w14:textId="77777777" w:rsidR="00A54E44" w:rsidRPr="00A9758E" w:rsidRDefault="00A54E44" w:rsidP="00400999">
      <w:pPr>
        <w:keepNext/>
        <w:tabs>
          <w:tab w:val="left" w:pos="9720"/>
        </w:tabs>
        <w:spacing w:before="20" w:after="20" w:line="264" w:lineRule="auto"/>
        <w:rPr>
          <w:lang w:val="vi-VN"/>
        </w:rPr>
      </w:pPr>
      <w:r w:rsidRPr="00A9758E">
        <w:rPr>
          <w:lang w:val="vi-VN"/>
        </w:rPr>
        <w:t>Ngày thanh toán:……………………………………………………………………………………….</w:t>
      </w:r>
    </w:p>
    <w:p w14:paraId="6FF8F6B4" w14:textId="77777777" w:rsidR="00A54E44" w:rsidRPr="00A9758E" w:rsidRDefault="00A54E44" w:rsidP="00400999">
      <w:pPr>
        <w:keepNext/>
        <w:tabs>
          <w:tab w:val="left" w:pos="9720"/>
        </w:tabs>
        <w:spacing w:before="20" w:after="20" w:line="264" w:lineRule="auto"/>
        <w:rPr>
          <w:lang w:val="vi-VN"/>
        </w:rPr>
      </w:pPr>
      <w:r w:rsidRPr="00A9758E">
        <w:rPr>
          <w:lang w:val="vi-VN"/>
        </w:rPr>
        <w:t>Ngày trả tiền đặt cọc:…………………………………………………………………………………..</w:t>
      </w:r>
    </w:p>
    <w:p w14:paraId="3D1D54AC" w14:textId="77777777" w:rsidR="00A54E44" w:rsidRPr="00A9758E" w:rsidRDefault="00A54E44" w:rsidP="00400999">
      <w:pPr>
        <w:keepNext/>
        <w:tabs>
          <w:tab w:val="left" w:leader="dot" w:pos="9720"/>
        </w:tabs>
        <w:spacing w:before="20" w:after="20" w:line="264" w:lineRule="auto"/>
        <w:jc w:val="center"/>
        <w:rPr>
          <w:lang w:val="vi-VN"/>
        </w:rPr>
      </w:pPr>
      <w:r w:rsidRPr="00A9758E">
        <w:rPr>
          <w:lang w:val="vi-VN"/>
        </w:rPr>
        <w:t>Sau khi nghiên cứu kỹ hồ sơ và quy chế bán đấu giá cả lô cổ phần của Tổng công ty Đầu tư và Kinh doanh vốn nhà nước tại Công ty cổ phần…</w:t>
      </w:r>
      <w:r w:rsidR="00400999">
        <w:t>…</w:t>
      </w:r>
      <w:r w:rsidRPr="00A9758E">
        <w:rPr>
          <w:lang w:val="vi-VN"/>
        </w:rPr>
        <w:t>., tôi/chúng tôi đồng ý đấu giá mua cổ phần đã đăng ký ở trên với mức giá như sau: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2"/>
        <w:gridCol w:w="2420"/>
        <w:gridCol w:w="2143"/>
        <w:gridCol w:w="3151"/>
      </w:tblGrid>
      <w:tr w:rsidR="00A54E44" w14:paraId="50062A67" w14:textId="77777777" w:rsidTr="00C8744B">
        <w:tc>
          <w:tcPr>
            <w:tcW w:w="1908" w:type="dxa"/>
            <w:vMerge w:val="restart"/>
          </w:tcPr>
          <w:p w14:paraId="294618F0" w14:textId="77777777" w:rsidR="00A54E44" w:rsidRPr="008104CB" w:rsidRDefault="00A54E44" w:rsidP="00C8744B">
            <w:pPr>
              <w:keepNext/>
              <w:tabs>
                <w:tab w:val="left" w:leader="dot" w:pos="9720"/>
              </w:tabs>
              <w:spacing w:before="20" w:after="20" w:line="264" w:lineRule="auto"/>
              <w:jc w:val="center"/>
              <w:rPr>
                <w:b/>
              </w:rPr>
            </w:pPr>
            <w:r w:rsidRPr="008104CB">
              <w:rPr>
                <w:b/>
              </w:rPr>
              <w:t>STT lệnh</w:t>
            </w:r>
          </w:p>
        </w:tc>
        <w:tc>
          <w:tcPr>
            <w:tcW w:w="4680" w:type="dxa"/>
            <w:gridSpan w:val="2"/>
          </w:tcPr>
          <w:p w14:paraId="0137697C" w14:textId="77777777" w:rsidR="00A54E44" w:rsidRPr="008104CB" w:rsidRDefault="00A54E44" w:rsidP="00C8744B">
            <w:pPr>
              <w:keepNext/>
              <w:tabs>
                <w:tab w:val="left" w:leader="dot" w:pos="9720"/>
              </w:tabs>
              <w:spacing w:before="20" w:after="20" w:line="264" w:lineRule="auto"/>
              <w:jc w:val="center"/>
              <w:rPr>
                <w:b/>
              </w:rPr>
            </w:pPr>
            <w:r w:rsidRPr="008104CB">
              <w:rPr>
                <w:b/>
              </w:rPr>
              <w:t>Mức giá đặt mua (VND/ 1 cổ phần)</w:t>
            </w:r>
          </w:p>
        </w:tc>
        <w:tc>
          <w:tcPr>
            <w:tcW w:w="3240" w:type="dxa"/>
            <w:vMerge w:val="restart"/>
          </w:tcPr>
          <w:p w14:paraId="45D679A9" w14:textId="77777777" w:rsidR="00A54E44" w:rsidRPr="008104CB" w:rsidRDefault="00A54E44" w:rsidP="00C8744B">
            <w:pPr>
              <w:keepNext/>
              <w:tabs>
                <w:tab w:val="left" w:leader="dot" w:pos="9720"/>
              </w:tabs>
              <w:spacing w:before="20" w:after="20" w:line="264" w:lineRule="auto"/>
              <w:jc w:val="center"/>
              <w:rPr>
                <w:b/>
              </w:rPr>
            </w:pPr>
            <w:r w:rsidRPr="008104CB">
              <w:rPr>
                <w:b/>
              </w:rPr>
              <w:t>Khối lượng cổ phần đặt mua (cả lô)</w:t>
            </w:r>
          </w:p>
        </w:tc>
      </w:tr>
      <w:tr w:rsidR="00A54E44" w14:paraId="3EA0EACF" w14:textId="77777777" w:rsidTr="00C8744B">
        <w:tc>
          <w:tcPr>
            <w:tcW w:w="1908" w:type="dxa"/>
            <w:vMerge/>
          </w:tcPr>
          <w:p w14:paraId="179586D7" w14:textId="77777777" w:rsidR="00A54E44" w:rsidRPr="008104CB" w:rsidRDefault="00A54E44" w:rsidP="00C8744B">
            <w:pPr>
              <w:keepNext/>
              <w:tabs>
                <w:tab w:val="left" w:leader="dot" w:pos="9720"/>
              </w:tabs>
              <w:spacing w:before="20" w:after="20" w:line="264" w:lineRule="auto"/>
              <w:jc w:val="both"/>
              <w:rPr>
                <w:b/>
              </w:rPr>
            </w:pPr>
          </w:p>
        </w:tc>
        <w:tc>
          <w:tcPr>
            <w:tcW w:w="2484" w:type="dxa"/>
          </w:tcPr>
          <w:p w14:paraId="5E629C47" w14:textId="77777777" w:rsidR="00A54E44" w:rsidRPr="008104CB" w:rsidRDefault="00A54E44" w:rsidP="00C8744B">
            <w:pPr>
              <w:keepNext/>
              <w:tabs>
                <w:tab w:val="left" w:leader="dot" w:pos="9720"/>
              </w:tabs>
              <w:spacing w:before="20" w:after="20" w:line="264" w:lineRule="auto"/>
              <w:jc w:val="center"/>
              <w:rPr>
                <w:b/>
              </w:rPr>
            </w:pPr>
            <w:r w:rsidRPr="008104CB">
              <w:rPr>
                <w:b/>
              </w:rPr>
              <w:t>Bằng số</w:t>
            </w:r>
          </w:p>
        </w:tc>
        <w:tc>
          <w:tcPr>
            <w:tcW w:w="2196" w:type="dxa"/>
          </w:tcPr>
          <w:p w14:paraId="08123626" w14:textId="77777777" w:rsidR="00A54E44" w:rsidRPr="008104CB" w:rsidRDefault="00A54E44" w:rsidP="00C8744B">
            <w:pPr>
              <w:keepNext/>
              <w:tabs>
                <w:tab w:val="left" w:leader="dot" w:pos="9720"/>
              </w:tabs>
              <w:spacing w:before="20" w:after="20" w:line="264" w:lineRule="auto"/>
              <w:jc w:val="center"/>
              <w:rPr>
                <w:b/>
              </w:rPr>
            </w:pPr>
            <w:r w:rsidRPr="008104CB">
              <w:rPr>
                <w:b/>
              </w:rPr>
              <w:t>Bằng chữ</w:t>
            </w:r>
          </w:p>
        </w:tc>
        <w:tc>
          <w:tcPr>
            <w:tcW w:w="3240" w:type="dxa"/>
            <w:vMerge/>
          </w:tcPr>
          <w:p w14:paraId="3DB407ED" w14:textId="77777777" w:rsidR="00A54E44" w:rsidRPr="008104CB" w:rsidRDefault="00A54E44" w:rsidP="00C8744B">
            <w:pPr>
              <w:keepNext/>
              <w:tabs>
                <w:tab w:val="left" w:leader="dot" w:pos="9720"/>
              </w:tabs>
              <w:spacing w:before="20" w:after="20" w:line="264" w:lineRule="auto"/>
              <w:jc w:val="both"/>
              <w:rPr>
                <w:b/>
              </w:rPr>
            </w:pPr>
          </w:p>
        </w:tc>
      </w:tr>
      <w:tr w:rsidR="00A54E44" w14:paraId="588063DA" w14:textId="77777777" w:rsidTr="00C8744B">
        <w:tc>
          <w:tcPr>
            <w:tcW w:w="1908" w:type="dxa"/>
          </w:tcPr>
          <w:p w14:paraId="3E5CEDA0" w14:textId="77777777" w:rsidR="00A54E44" w:rsidRPr="008104CB" w:rsidRDefault="00A54E44" w:rsidP="00C8744B">
            <w:pPr>
              <w:keepNext/>
              <w:tabs>
                <w:tab w:val="left" w:leader="dot" w:pos="9720"/>
              </w:tabs>
              <w:spacing w:before="20" w:after="20" w:line="264" w:lineRule="auto"/>
              <w:jc w:val="both"/>
              <w:rPr>
                <w:b/>
              </w:rPr>
            </w:pPr>
          </w:p>
        </w:tc>
        <w:tc>
          <w:tcPr>
            <w:tcW w:w="2484" w:type="dxa"/>
          </w:tcPr>
          <w:p w14:paraId="0E14F895" w14:textId="77777777" w:rsidR="00A54E44" w:rsidRPr="008104CB" w:rsidRDefault="00A54E44" w:rsidP="00C8744B">
            <w:pPr>
              <w:keepNext/>
              <w:tabs>
                <w:tab w:val="left" w:leader="dot" w:pos="9720"/>
              </w:tabs>
              <w:spacing w:before="20" w:after="20" w:line="264" w:lineRule="auto"/>
              <w:jc w:val="both"/>
              <w:rPr>
                <w:b/>
              </w:rPr>
            </w:pPr>
          </w:p>
        </w:tc>
        <w:tc>
          <w:tcPr>
            <w:tcW w:w="2196" w:type="dxa"/>
          </w:tcPr>
          <w:p w14:paraId="55911D5B" w14:textId="77777777" w:rsidR="00A54E44" w:rsidRPr="008104CB" w:rsidRDefault="00A54E44" w:rsidP="00C8744B">
            <w:pPr>
              <w:keepNext/>
              <w:tabs>
                <w:tab w:val="left" w:leader="dot" w:pos="9720"/>
              </w:tabs>
              <w:spacing w:before="20" w:after="20" w:line="264" w:lineRule="auto"/>
              <w:jc w:val="both"/>
              <w:rPr>
                <w:b/>
              </w:rPr>
            </w:pPr>
          </w:p>
        </w:tc>
        <w:tc>
          <w:tcPr>
            <w:tcW w:w="3240" w:type="dxa"/>
          </w:tcPr>
          <w:p w14:paraId="3B2012DC" w14:textId="77777777" w:rsidR="00A54E44" w:rsidRPr="008104CB" w:rsidRDefault="00A54E44" w:rsidP="00C8744B">
            <w:pPr>
              <w:keepNext/>
              <w:tabs>
                <w:tab w:val="left" w:leader="dot" w:pos="9720"/>
              </w:tabs>
              <w:spacing w:before="20" w:after="20" w:line="264" w:lineRule="auto"/>
              <w:jc w:val="both"/>
              <w:rPr>
                <w:b/>
              </w:rPr>
            </w:pPr>
            <w:r w:rsidRPr="00A9758E">
              <w:rPr>
                <w:rFonts w:cs=".VnArial"/>
                <w:i/>
                <w:lang w:val="nl-NL"/>
              </w:rPr>
              <w:t>(Điền</w:t>
            </w:r>
            <w:r>
              <w:rPr>
                <w:rFonts w:cs=".VnArial"/>
                <w:i/>
                <w:lang w:val="nl-NL"/>
              </w:rPr>
              <w:t xml:space="preserve"> sẵn</w:t>
            </w:r>
            <w:r w:rsidRPr="00A9758E">
              <w:rPr>
                <w:rFonts w:cs=".VnArial"/>
                <w:i/>
                <w:lang w:val="nl-NL"/>
              </w:rPr>
              <w:t xml:space="preserve"> số lượng cả lô cổ phần </w:t>
            </w:r>
            <w:r>
              <w:rPr>
                <w:rFonts w:cs=".VnArial"/>
                <w:i/>
                <w:lang w:val="nl-NL"/>
              </w:rPr>
              <w:t>bán đấu giá</w:t>
            </w:r>
            <w:r w:rsidRPr="00A9758E">
              <w:rPr>
                <w:rFonts w:cs=".VnArial"/>
                <w:i/>
                <w:lang w:val="nl-NL"/>
              </w:rPr>
              <w:t>)</w:t>
            </w:r>
          </w:p>
        </w:tc>
      </w:tr>
    </w:tbl>
    <w:p w14:paraId="50838B8B" w14:textId="77777777" w:rsidR="00A54E44" w:rsidRPr="00AB6B2A" w:rsidRDefault="00A54E44" w:rsidP="00A54E44">
      <w:pPr>
        <w:keepNext/>
        <w:tabs>
          <w:tab w:val="left" w:leader="dot" w:pos="9720"/>
        </w:tabs>
        <w:spacing w:before="20" w:after="20" w:line="264" w:lineRule="auto"/>
        <w:jc w:val="both"/>
        <w:rPr>
          <w:b/>
        </w:rPr>
      </w:pPr>
    </w:p>
    <w:tbl>
      <w:tblPr>
        <w:tblW w:w="0" w:type="auto"/>
        <w:jc w:val="right"/>
        <w:tblLook w:val="04A0" w:firstRow="1" w:lastRow="0" w:firstColumn="1" w:lastColumn="0" w:noHBand="0" w:noVBand="1"/>
      </w:tblPr>
      <w:tblGrid>
        <w:gridCol w:w="4805"/>
      </w:tblGrid>
      <w:tr w:rsidR="00A54E44" w:rsidRPr="00AB6B2A" w14:paraId="73C589BF" w14:textId="77777777" w:rsidTr="00C8744B">
        <w:trPr>
          <w:trHeight w:val="735"/>
          <w:jc w:val="right"/>
        </w:trPr>
        <w:tc>
          <w:tcPr>
            <w:tcW w:w="4805" w:type="dxa"/>
          </w:tcPr>
          <w:p w14:paraId="618D3C2B" w14:textId="77777777" w:rsidR="00A54E44" w:rsidRPr="00AB6B2A" w:rsidRDefault="00A54E44" w:rsidP="00C8744B">
            <w:pPr>
              <w:keepNext/>
              <w:tabs>
                <w:tab w:val="center" w:pos="4680"/>
                <w:tab w:val="right" w:pos="9360"/>
              </w:tabs>
              <w:spacing w:before="120" w:after="20" w:line="264" w:lineRule="auto"/>
              <w:jc w:val="center"/>
              <w:rPr>
                <w:b/>
              </w:rPr>
            </w:pPr>
            <w:r>
              <w:rPr>
                <w:b/>
              </w:rPr>
              <w:t>Tên tổ chức, cá nhân tham gia đấu giá</w:t>
            </w:r>
          </w:p>
          <w:p w14:paraId="024A3450" w14:textId="77777777" w:rsidR="00A54E44" w:rsidRPr="00AB6B2A" w:rsidRDefault="00A54E44" w:rsidP="00C8744B">
            <w:pPr>
              <w:keepNext/>
              <w:tabs>
                <w:tab w:val="center" w:pos="4680"/>
                <w:tab w:val="right" w:pos="9360"/>
              </w:tabs>
              <w:spacing w:before="20" w:after="20" w:line="264" w:lineRule="auto"/>
              <w:jc w:val="center"/>
              <w:rPr>
                <w:b/>
              </w:rPr>
            </w:pPr>
            <w:r>
              <w:rPr>
                <w:i/>
              </w:rPr>
              <w:t>(Ký, đóng dấu (đối với tổ chức), ghi họ tên)</w:t>
            </w:r>
          </w:p>
        </w:tc>
      </w:tr>
    </w:tbl>
    <w:p w14:paraId="7C42566D" w14:textId="77777777" w:rsidR="00A54E44" w:rsidRDefault="00A54E44" w:rsidP="00A54E44">
      <w:pPr>
        <w:widowControl w:val="0"/>
        <w:tabs>
          <w:tab w:val="left" w:pos="390"/>
          <w:tab w:val="left" w:pos="780"/>
          <w:tab w:val="left" w:pos="1365"/>
        </w:tabs>
        <w:autoSpaceDE w:val="0"/>
        <w:autoSpaceDN w:val="0"/>
        <w:adjustRightInd w:val="0"/>
        <w:ind w:right="14"/>
        <w:jc w:val="center"/>
        <w:rPr>
          <w:b/>
          <w:bCs/>
          <w:szCs w:val="28"/>
        </w:rPr>
      </w:pPr>
    </w:p>
    <w:p w14:paraId="17FA960D" w14:textId="77777777" w:rsidR="00A54E44" w:rsidRDefault="00A54E44" w:rsidP="00A54E44">
      <w:pPr>
        <w:widowControl w:val="0"/>
        <w:tabs>
          <w:tab w:val="left" w:pos="390"/>
          <w:tab w:val="left" w:pos="780"/>
          <w:tab w:val="left" w:pos="1365"/>
        </w:tabs>
        <w:autoSpaceDE w:val="0"/>
        <w:autoSpaceDN w:val="0"/>
        <w:adjustRightInd w:val="0"/>
        <w:ind w:right="14"/>
        <w:jc w:val="center"/>
        <w:rPr>
          <w:b/>
          <w:bCs/>
          <w:szCs w:val="28"/>
        </w:rPr>
      </w:pPr>
    </w:p>
    <w:p w14:paraId="035B2D58" w14:textId="77777777" w:rsidR="00A54E44" w:rsidRDefault="00A54E44" w:rsidP="00A54E44">
      <w:pPr>
        <w:widowControl w:val="0"/>
        <w:tabs>
          <w:tab w:val="left" w:pos="390"/>
          <w:tab w:val="left" w:pos="780"/>
          <w:tab w:val="left" w:pos="1365"/>
        </w:tabs>
        <w:autoSpaceDE w:val="0"/>
        <w:autoSpaceDN w:val="0"/>
        <w:adjustRightInd w:val="0"/>
        <w:ind w:right="14"/>
        <w:jc w:val="center"/>
        <w:rPr>
          <w:b/>
          <w:bCs/>
          <w:szCs w:val="28"/>
        </w:rPr>
      </w:pPr>
    </w:p>
    <w:p w14:paraId="5BE73A6C" w14:textId="77777777" w:rsidR="00A54E44" w:rsidRDefault="00A54E44" w:rsidP="00A54E44">
      <w:pPr>
        <w:widowControl w:val="0"/>
        <w:tabs>
          <w:tab w:val="left" w:pos="390"/>
          <w:tab w:val="left" w:pos="780"/>
          <w:tab w:val="left" w:pos="1365"/>
        </w:tabs>
        <w:autoSpaceDE w:val="0"/>
        <w:autoSpaceDN w:val="0"/>
        <w:adjustRightInd w:val="0"/>
        <w:ind w:right="14"/>
        <w:jc w:val="center"/>
        <w:rPr>
          <w:b/>
          <w:bCs/>
          <w:szCs w:val="28"/>
        </w:rPr>
      </w:pPr>
    </w:p>
    <w:p w14:paraId="50B91694" w14:textId="77777777" w:rsidR="00A54E44" w:rsidRDefault="00A54E44" w:rsidP="00A54E44">
      <w:pPr>
        <w:widowControl w:val="0"/>
        <w:tabs>
          <w:tab w:val="left" w:pos="390"/>
          <w:tab w:val="left" w:pos="780"/>
          <w:tab w:val="left" w:pos="1365"/>
        </w:tabs>
        <w:autoSpaceDE w:val="0"/>
        <w:autoSpaceDN w:val="0"/>
        <w:adjustRightInd w:val="0"/>
        <w:ind w:right="14"/>
        <w:jc w:val="center"/>
        <w:rPr>
          <w:b/>
          <w:bCs/>
          <w:szCs w:val="28"/>
        </w:rPr>
      </w:pPr>
    </w:p>
    <w:p w14:paraId="67A40155" w14:textId="77777777" w:rsidR="00A54E44" w:rsidRDefault="00A54E44" w:rsidP="00A54E44">
      <w:pPr>
        <w:widowControl w:val="0"/>
        <w:tabs>
          <w:tab w:val="left" w:pos="390"/>
          <w:tab w:val="left" w:pos="780"/>
          <w:tab w:val="left" w:pos="1365"/>
        </w:tabs>
        <w:autoSpaceDE w:val="0"/>
        <w:autoSpaceDN w:val="0"/>
        <w:adjustRightInd w:val="0"/>
        <w:ind w:right="14"/>
        <w:jc w:val="center"/>
        <w:rPr>
          <w:b/>
          <w:bCs/>
          <w:szCs w:val="28"/>
        </w:rPr>
      </w:pPr>
    </w:p>
    <w:p w14:paraId="19D4045B" w14:textId="77777777" w:rsidR="00A54E44" w:rsidRDefault="00A54E44" w:rsidP="00A54E44">
      <w:pPr>
        <w:widowControl w:val="0"/>
        <w:jc w:val="center"/>
        <w:rPr>
          <w:b/>
          <w:sz w:val="22"/>
        </w:rPr>
      </w:pPr>
    </w:p>
    <w:p w14:paraId="75B7CECD" w14:textId="77777777" w:rsidR="00A54E44" w:rsidRDefault="00A54E44" w:rsidP="00A54E44">
      <w:pPr>
        <w:widowControl w:val="0"/>
        <w:jc w:val="center"/>
        <w:rPr>
          <w:b/>
          <w:sz w:val="22"/>
        </w:rPr>
      </w:pPr>
    </w:p>
    <w:p w14:paraId="27859412" w14:textId="77777777" w:rsidR="00A54E44" w:rsidRDefault="00A54E44" w:rsidP="00A54E44">
      <w:pPr>
        <w:widowControl w:val="0"/>
        <w:jc w:val="center"/>
        <w:rPr>
          <w:b/>
          <w:sz w:val="22"/>
        </w:rPr>
      </w:pPr>
    </w:p>
    <w:p w14:paraId="4A8E4B48" w14:textId="77777777" w:rsidR="00A54E44" w:rsidRDefault="00A54E44" w:rsidP="00A54E44">
      <w:pPr>
        <w:widowControl w:val="0"/>
        <w:jc w:val="center"/>
        <w:rPr>
          <w:b/>
          <w:sz w:val="22"/>
        </w:rPr>
      </w:pPr>
    </w:p>
    <w:p w14:paraId="4FEAF3B4" w14:textId="77777777" w:rsidR="00A54E44" w:rsidRDefault="00A54E44" w:rsidP="00A54E44">
      <w:pPr>
        <w:widowControl w:val="0"/>
        <w:jc w:val="center"/>
        <w:rPr>
          <w:b/>
          <w:sz w:val="22"/>
        </w:rPr>
      </w:pPr>
    </w:p>
    <w:p w14:paraId="03942579" w14:textId="77777777" w:rsidR="00A54E44" w:rsidRDefault="00A54E44" w:rsidP="00A54E44">
      <w:pPr>
        <w:widowControl w:val="0"/>
        <w:jc w:val="center"/>
        <w:rPr>
          <w:b/>
          <w:sz w:val="22"/>
        </w:rPr>
      </w:pPr>
    </w:p>
    <w:p w14:paraId="656E47B4" w14:textId="77777777" w:rsidR="00A54E44" w:rsidRDefault="00A54E44" w:rsidP="00A54E44">
      <w:pPr>
        <w:widowControl w:val="0"/>
        <w:jc w:val="center"/>
        <w:rPr>
          <w:b/>
          <w:sz w:val="22"/>
        </w:rPr>
      </w:pPr>
    </w:p>
    <w:p w14:paraId="52C1BFCC" w14:textId="77777777" w:rsidR="00A54E44" w:rsidRDefault="00A54E44" w:rsidP="00A54E44">
      <w:pPr>
        <w:widowControl w:val="0"/>
        <w:jc w:val="center"/>
        <w:rPr>
          <w:b/>
          <w:sz w:val="22"/>
        </w:rPr>
      </w:pPr>
    </w:p>
    <w:p w14:paraId="6DE7D52A" w14:textId="77777777" w:rsidR="00A54E44" w:rsidRDefault="00A54E44" w:rsidP="00A54E44">
      <w:pPr>
        <w:widowControl w:val="0"/>
        <w:jc w:val="center"/>
        <w:rPr>
          <w:b/>
          <w:sz w:val="22"/>
        </w:rPr>
      </w:pPr>
    </w:p>
    <w:p w14:paraId="71E9A736" w14:textId="77777777" w:rsidR="00A54E44" w:rsidRPr="003C4B1A" w:rsidRDefault="00A54E44" w:rsidP="00A54E44">
      <w:pPr>
        <w:widowControl w:val="0"/>
        <w:tabs>
          <w:tab w:val="left" w:pos="720"/>
        </w:tabs>
        <w:spacing w:before="80" w:after="80" w:line="360" w:lineRule="auto"/>
        <w:jc w:val="center"/>
        <w:rPr>
          <w:b/>
          <w:noProof/>
          <w:sz w:val="22"/>
          <w:szCs w:val="22"/>
        </w:rPr>
      </w:pPr>
      <w:r w:rsidRPr="003C4B1A">
        <w:rPr>
          <w:b/>
          <w:noProof/>
          <w:sz w:val="22"/>
          <w:szCs w:val="22"/>
        </w:rPr>
        <w:t>HƯỚNG DẪN ĐIỀN PHIẾU THAM DỰ ĐẤU GIÁ</w:t>
      </w:r>
    </w:p>
    <w:p w14:paraId="2BC0C5AB" w14:textId="77777777" w:rsidR="00A54E44" w:rsidRPr="003C4B1A" w:rsidRDefault="00A54E44" w:rsidP="004C134C">
      <w:pPr>
        <w:widowControl w:val="0"/>
        <w:numPr>
          <w:ilvl w:val="0"/>
          <w:numId w:val="34"/>
        </w:numPr>
        <w:tabs>
          <w:tab w:val="left" w:pos="360"/>
        </w:tabs>
        <w:spacing w:line="360" w:lineRule="auto"/>
        <w:ind w:hanging="780"/>
        <w:rPr>
          <w:noProof/>
          <w:sz w:val="20"/>
          <w:szCs w:val="22"/>
        </w:rPr>
      </w:pPr>
      <w:r w:rsidRPr="003C4B1A">
        <w:rPr>
          <w:b/>
          <w:noProof/>
          <w:sz w:val="20"/>
          <w:szCs w:val="22"/>
        </w:rPr>
        <w:t xml:space="preserve">Khi tiếp nhận Phiếu tham dự đấu giá, </w:t>
      </w:r>
      <w:r w:rsidRPr="003C4B1A">
        <w:rPr>
          <w:noProof/>
          <w:sz w:val="20"/>
          <w:szCs w:val="22"/>
        </w:rPr>
        <w:t>nhà đầu tư cần kiểm tra:</w:t>
      </w:r>
    </w:p>
    <w:p w14:paraId="1D6BFF20" w14:textId="77777777" w:rsidR="00A54E44" w:rsidRPr="003C4B1A" w:rsidRDefault="00A54E44" w:rsidP="004C134C">
      <w:pPr>
        <w:widowControl w:val="0"/>
        <w:numPr>
          <w:ilvl w:val="1"/>
          <w:numId w:val="36"/>
        </w:numPr>
        <w:tabs>
          <w:tab w:val="clear" w:pos="1440"/>
          <w:tab w:val="left" w:pos="540"/>
        </w:tabs>
        <w:spacing w:line="360" w:lineRule="auto"/>
        <w:ind w:left="540" w:hanging="270"/>
        <w:jc w:val="both"/>
        <w:rPr>
          <w:noProof/>
          <w:sz w:val="20"/>
          <w:szCs w:val="22"/>
          <w:lang w:val="vi-VN"/>
        </w:rPr>
      </w:pPr>
      <w:r w:rsidRPr="003C4B1A">
        <w:rPr>
          <w:noProof/>
          <w:sz w:val="20"/>
          <w:szCs w:val="22"/>
          <w:lang w:val="vi-VN"/>
        </w:rPr>
        <w:t xml:space="preserve">Phiếu do </w:t>
      </w:r>
      <w:r w:rsidRPr="003C4B1A">
        <w:rPr>
          <w:i/>
          <w:noProof/>
          <w:sz w:val="20"/>
          <w:szCs w:val="22"/>
          <w:lang w:val="vi-VN"/>
        </w:rPr>
        <w:t>Đơn vị nhận đăng ký</w:t>
      </w:r>
      <w:r w:rsidRPr="003C4B1A">
        <w:rPr>
          <w:noProof/>
          <w:sz w:val="20"/>
          <w:szCs w:val="22"/>
          <w:lang w:val="vi-VN"/>
        </w:rPr>
        <w:t xml:space="preserve"> cấp; </w:t>
      </w:r>
    </w:p>
    <w:p w14:paraId="53272579" w14:textId="77777777" w:rsidR="00A54E44" w:rsidRPr="003C4B1A" w:rsidRDefault="00A54E44" w:rsidP="004C134C">
      <w:pPr>
        <w:widowControl w:val="0"/>
        <w:numPr>
          <w:ilvl w:val="1"/>
          <w:numId w:val="36"/>
        </w:numPr>
        <w:tabs>
          <w:tab w:val="clear" w:pos="1440"/>
          <w:tab w:val="left" w:pos="540"/>
        </w:tabs>
        <w:spacing w:line="360" w:lineRule="auto"/>
        <w:ind w:left="540" w:hanging="270"/>
        <w:jc w:val="both"/>
        <w:rPr>
          <w:noProof/>
          <w:sz w:val="20"/>
          <w:szCs w:val="22"/>
          <w:lang w:val="vi-VN"/>
        </w:rPr>
      </w:pPr>
      <w:r w:rsidRPr="003C4B1A">
        <w:rPr>
          <w:noProof/>
          <w:sz w:val="20"/>
          <w:szCs w:val="22"/>
          <w:lang w:val="vi-VN"/>
        </w:rPr>
        <w:t xml:space="preserve">Phiếu tham dự đấu giá </w:t>
      </w:r>
      <w:r w:rsidRPr="003C4B1A">
        <w:rPr>
          <w:b/>
          <w:noProof/>
          <w:sz w:val="20"/>
          <w:szCs w:val="22"/>
          <w:lang w:val="vi-VN"/>
        </w:rPr>
        <w:t>có đóng dấu treo của nơi cấp phiếu</w:t>
      </w:r>
      <w:r w:rsidRPr="003C4B1A">
        <w:rPr>
          <w:noProof/>
          <w:sz w:val="20"/>
          <w:szCs w:val="22"/>
          <w:lang w:val="vi-VN"/>
        </w:rPr>
        <w:t>;</w:t>
      </w:r>
    </w:p>
    <w:p w14:paraId="1FD56B4D" w14:textId="77777777" w:rsidR="00A54E44" w:rsidRPr="003C4B1A" w:rsidRDefault="00A54E44" w:rsidP="004C134C">
      <w:pPr>
        <w:widowControl w:val="0"/>
        <w:numPr>
          <w:ilvl w:val="1"/>
          <w:numId w:val="36"/>
        </w:numPr>
        <w:tabs>
          <w:tab w:val="clear" w:pos="1440"/>
          <w:tab w:val="left" w:pos="540"/>
        </w:tabs>
        <w:spacing w:line="360" w:lineRule="auto"/>
        <w:ind w:left="540" w:hanging="270"/>
        <w:jc w:val="both"/>
        <w:rPr>
          <w:noProof/>
          <w:sz w:val="20"/>
          <w:szCs w:val="22"/>
          <w:lang w:val="vi-VN"/>
        </w:rPr>
      </w:pPr>
      <w:r w:rsidRPr="003C4B1A">
        <w:rPr>
          <w:noProof/>
          <w:sz w:val="20"/>
          <w:szCs w:val="22"/>
          <w:lang w:val="vi-VN"/>
        </w:rPr>
        <w:t>Thông tin người tham dự đấu giá;</w:t>
      </w:r>
      <w:r w:rsidRPr="003C4B1A">
        <w:rPr>
          <w:noProof/>
          <w:sz w:val="20"/>
          <w:szCs w:val="22"/>
        </w:rPr>
        <w:t xml:space="preserve"> </w:t>
      </w:r>
      <w:r w:rsidRPr="003C4B1A">
        <w:rPr>
          <w:noProof/>
          <w:sz w:val="20"/>
          <w:szCs w:val="22"/>
          <w:lang w:val="vi-VN"/>
        </w:rPr>
        <w:t>Thông tin liên quan đấu giá;</w:t>
      </w:r>
    </w:p>
    <w:p w14:paraId="5982225E" w14:textId="77777777" w:rsidR="00A54E44" w:rsidRPr="003C4B1A" w:rsidRDefault="00A54E44" w:rsidP="004C134C">
      <w:pPr>
        <w:widowControl w:val="0"/>
        <w:numPr>
          <w:ilvl w:val="1"/>
          <w:numId w:val="36"/>
        </w:numPr>
        <w:tabs>
          <w:tab w:val="clear" w:pos="1440"/>
          <w:tab w:val="left" w:pos="540"/>
        </w:tabs>
        <w:spacing w:line="360" w:lineRule="auto"/>
        <w:ind w:left="540" w:hanging="270"/>
        <w:jc w:val="both"/>
        <w:rPr>
          <w:noProof/>
          <w:sz w:val="20"/>
          <w:szCs w:val="22"/>
          <w:lang w:val="vi-VN"/>
        </w:rPr>
      </w:pPr>
      <w:r w:rsidRPr="003C4B1A">
        <w:rPr>
          <w:noProof/>
          <w:sz w:val="20"/>
          <w:szCs w:val="22"/>
          <w:lang w:val="vi-VN"/>
        </w:rPr>
        <w:t>Phiếu không bị tẩy xoá, chỉ</w:t>
      </w:r>
      <w:r w:rsidRPr="003C4B1A">
        <w:rPr>
          <w:noProof/>
          <w:sz w:val="20"/>
          <w:szCs w:val="22"/>
        </w:rPr>
        <w:t xml:space="preserve">nh </w:t>
      </w:r>
      <w:r w:rsidRPr="003C4B1A">
        <w:rPr>
          <w:noProof/>
          <w:sz w:val="20"/>
          <w:szCs w:val="22"/>
          <w:lang w:val="vi-VN"/>
        </w:rPr>
        <w:t>sử</w:t>
      </w:r>
      <w:r w:rsidRPr="003C4B1A">
        <w:rPr>
          <w:noProof/>
          <w:sz w:val="20"/>
          <w:szCs w:val="22"/>
        </w:rPr>
        <w:t>a thông tin</w:t>
      </w:r>
      <w:r w:rsidRPr="003C4B1A">
        <w:rPr>
          <w:noProof/>
          <w:sz w:val="20"/>
          <w:szCs w:val="22"/>
          <w:lang w:val="vi-VN"/>
        </w:rPr>
        <w:t xml:space="preserve"> hoặc rách nát.</w:t>
      </w:r>
    </w:p>
    <w:p w14:paraId="706D4F3B" w14:textId="77777777" w:rsidR="00A54E44" w:rsidRPr="003C4B1A" w:rsidRDefault="00A54E44" w:rsidP="00A54E44">
      <w:pPr>
        <w:widowControl w:val="0"/>
        <w:tabs>
          <w:tab w:val="left" w:pos="270"/>
        </w:tabs>
        <w:spacing w:line="360" w:lineRule="auto"/>
        <w:ind w:left="270"/>
        <w:jc w:val="both"/>
        <w:rPr>
          <w:i/>
          <w:noProof/>
          <w:sz w:val="20"/>
          <w:szCs w:val="22"/>
          <w:lang w:val="vi-VN"/>
        </w:rPr>
      </w:pPr>
      <w:r w:rsidRPr="003C4B1A">
        <w:rPr>
          <w:b/>
          <w:i/>
          <w:noProof/>
          <w:sz w:val="20"/>
          <w:szCs w:val="22"/>
        </w:rPr>
        <w:t>Trong trường hợp có thông tin không chính xác thì Nhà đầu tư cần yêu cầu nơi đăng ký chỉnh sửa và cấp lại Phiếu tham dự đấu giá.</w:t>
      </w:r>
    </w:p>
    <w:p w14:paraId="2C857788" w14:textId="77777777" w:rsidR="00A54E44" w:rsidRPr="003C4B1A" w:rsidRDefault="00A54E44" w:rsidP="004C134C">
      <w:pPr>
        <w:widowControl w:val="0"/>
        <w:numPr>
          <w:ilvl w:val="0"/>
          <w:numId w:val="34"/>
        </w:numPr>
        <w:tabs>
          <w:tab w:val="clear" w:pos="780"/>
          <w:tab w:val="left" w:pos="360"/>
        </w:tabs>
        <w:spacing w:line="360" w:lineRule="auto"/>
        <w:ind w:left="360"/>
        <w:jc w:val="both"/>
        <w:rPr>
          <w:noProof/>
          <w:sz w:val="20"/>
          <w:szCs w:val="22"/>
          <w:lang w:val="vi-VN"/>
        </w:rPr>
      </w:pPr>
      <w:r w:rsidRPr="003C4B1A">
        <w:rPr>
          <w:noProof/>
          <w:sz w:val="20"/>
          <w:szCs w:val="22"/>
        </w:rPr>
        <w:t>Điền Phiếu tham dự đấu giá</w:t>
      </w:r>
      <w:r w:rsidRPr="003C4B1A">
        <w:rPr>
          <w:noProof/>
          <w:sz w:val="20"/>
          <w:szCs w:val="22"/>
          <w:lang w:val="vi-VN"/>
        </w:rPr>
        <w:t>:</w:t>
      </w:r>
    </w:p>
    <w:p w14:paraId="174761DE" w14:textId="77777777" w:rsidR="00A54E44" w:rsidRPr="003C4B1A" w:rsidRDefault="00A54E44" w:rsidP="004C134C">
      <w:pPr>
        <w:widowControl w:val="0"/>
        <w:numPr>
          <w:ilvl w:val="0"/>
          <w:numId w:val="35"/>
        </w:numPr>
        <w:tabs>
          <w:tab w:val="left" w:pos="540"/>
        </w:tabs>
        <w:spacing w:line="360" w:lineRule="auto"/>
        <w:ind w:left="540" w:hanging="270"/>
        <w:jc w:val="both"/>
        <w:rPr>
          <w:noProof/>
          <w:sz w:val="20"/>
          <w:szCs w:val="22"/>
          <w:lang w:val="vi-VN"/>
        </w:rPr>
      </w:pPr>
      <w:r w:rsidRPr="003C4B1A">
        <w:rPr>
          <w:noProof/>
          <w:sz w:val="20"/>
          <w:szCs w:val="22"/>
          <w:lang w:val="vi-VN"/>
        </w:rPr>
        <w:t>Mức giá đặt mua</w:t>
      </w:r>
      <w:r w:rsidRPr="003C4B1A">
        <w:rPr>
          <w:b/>
          <w:noProof/>
          <w:sz w:val="20"/>
          <w:szCs w:val="22"/>
          <w:lang w:val="vi-VN"/>
        </w:rPr>
        <w:t xml:space="preserve"> </w:t>
      </w:r>
      <w:r w:rsidRPr="003C4B1A">
        <w:rPr>
          <w:noProof/>
          <w:sz w:val="20"/>
          <w:szCs w:val="22"/>
          <w:u w:val="single"/>
          <w:lang w:val="vi-VN"/>
        </w:rPr>
        <w:t xml:space="preserve">cho </w:t>
      </w:r>
      <w:r w:rsidRPr="003C4B1A">
        <w:rPr>
          <w:noProof/>
          <w:sz w:val="20"/>
          <w:szCs w:val="22"/>
          <w:u w:val="single"/>
        </w:rPr>
        <w:t>0</w:t>
      </w:r>
      <w:r w:rsidRPr="003C4B1A">
        <w:rPr>
          <w:noProof/>
          <w:sz w:val="20"/>
          <w:szCs w:val="22"/>
          <w:u w:val="single"/>
          <w:lang w:val="vi-VN"/>
        </w:rPr>
        <w:t>1 c</w:t>
      </w:r>
      <w:r w:rsidRPr="003C4B1A">
        <w:rPr>
          <w:noProof/>
          <w:sz w:val="20"/>
          <w:szCs w:val="22"/>
          <w:u w:val="single"/>
        </w:rPr>
        <w:t>ổ</w:t>
      </w:r>
      <w:r w:rsidRPr="003C4B1A">
        <w:rPr>
          <w:noProof/>
          <w:sz w:val="20"/>
          <w:szCs w:val="22"/>
          <w:u w:val="single"/>
          <w:lang w:val="vi-VN"/>
        </w:rPr>
        <w:t xml:space="preserve"> phần</w:t>
      </w:r>
      <w:r w:rsidRPr="003C4B1A">
        <w:rPr>
          <w:noProof/>
          <w:sz w:val="20"/>
          <w:szCs w:val="22"/>
          <w:lang w:val="vi-VN"/>
        </w:rPr>
        <w:t xml:space="preserve"> </w:t>
      </w:r>
      <w:r w:rsidRPr="003C4B1A">
        <w:rPr>
          <w:b/>
          <w:noProof/>
          <w:sz w:val="20"/>
          <w:szCs w:val="22"/>
          <w:lang w:val="vi-VN"/>
        </w:rPr>
        <w:t xml:space="preserve">không được thấp hơn </w:t>
      </w:r>
      <w:r w:rsidRPr="003C4B1A">
        <w:rPr>
          <w:b/>
          <w:i/>
          <w:noProof/>
          <w:sz w:val="20"/>
          <w:szCs w:val="22"/>
          <w:lang w:val="vi-VN"/>
        </w:rPr>
        <w:t>giá khởi điểm</w:t>
      </w:r>
      <w:r w:rsidRPr="003C4B1A">
        <w:rPr>
          <w:b/>
          <w:noProof/>
          <w:sz w:val="20"/>
          <w:szCs w:val="22"/>
          <w:lang w:val="vi-VN"/>
        </w:rPr>
        <w:t xml:space="preserve"> và </w:t>
      </w:r>
      <w:r w:rsidRPr="003C4B1A">
        <w:rPr>
          <w:b/>
          <w:i/>
          <w:noProof/>
          <w:sz w:val="20"/>
          <w:szCs w:val="22"/>
          <w:lang w:val="vi-VN"/>
        </w:rPr>
        <w:t>phải</w:t>
      </w:r>
      <w:r w:rsidRPr="003C4B1A">
        <w:rPr>
          <w:b/>
          <w:i/>
          <w:noProof/>
          <w:sz w:val="20"/>
          <w:szCs w:val="22"/>
        </w:rPr>
        <w:t xml:space="preserve"> chẵn</w:t>
      </w:r>
      <w:r w:rsidRPr="003C4B1A">
        <w:rPr>
          <w:b/>
          <w:noProof/>
          <w:sz w:val="20"/>
          <w:szCs w:val="22"/>
        </w:rPr>
        <w:t xml:space="preserve"> </w:t>
      </w:r>
      <w:r w:rsidRPr="003C4B1A">
        <w:rPr>
          <w:b/>
          <w:i/>
          <w:noProof/>
          <w:sz w:val="20"/>
          <w:szCs w:val="22"/>
          <w:lang w:val="vi-VN"/>
        </w:rPr>
        <w:t>bước giá</w:t>
      </w:r>
      <w:r w:rsidRPr="003C4B1A">
        <w:rPr>
          <w:noProof/>
          <w:sz w:val="20"/>
          <w:szCs w:val="22"/>
          <w:lang w:val="vi-VN"/>
        </w:rPr>
        <w:t xml:space="preserve">; </w:t>
      </w:r>
    </w:p>
    <w:p w14:paraId="288243BD" w14:textId="77777777" w:rsidR="00A54E44" w:rsidRPr="003C4B1A" w:rsidRDefault="00A54E44" w:rsidP="004C134C">
      <w:pPr>
        <w:widowControl w:val="0"/>
        <w:numPr>
          <w:ilvl w:val="0"/>
          <w:numId w:val="35"/>
        </w:numPr>
        <w:tabs>
          <w:tab w:val="left" w:pos="540"/>
        </w:tabs>
        <w:spacing w:line="360" w:lineRule="auto"/>
        <w:ind w:left="540" w:hanging="270"/>
        <w:jc w:val="both"/>
        <w:rPr>
          <w:noProof/>
          <w:sz w:val="20"/>
          <w:szCs w:val="22"/>
          <w:lang w:val="vi-VN"/>
        </w:rPr>
      </w:pPr>
      <w:r w:rsidRPr="003C4B1A">
        <w:rPr>
          <w:noProof/>
          <w:sz w:val="20"/>
          <w:szCs w:val="22"/>
          <w:lang w:val="vi-VN"/>
        </w:rPr>
        <w:t xml:space="preserve">Nếu có sự khác nhau giữa giá đặt mua được ghi bằng số và giá đặt mua được ghi bằng chữ thì </w:t>
      </w:r>
      <w:r w:rsidRPr="003C4B1A">
        <w:rPr>
          <w:b/>
          <w:noProof/>
          <w:sz w:val="20"/>
          <w:szCs w:val="22"/>
          <w:lang w:val="vi-VN"/>
        </w:rPr>
        <w:t xml:space="preserve">giá đặt mua được ghi </w:t>
      </w:r>
      <w:r w:rsidRPr="003C4B1A">
        <w:rPr>
          <w:b/>
          <w:noProof/>
          <w:sz w:val="20"/>
          <w:szCs w:val="22"/>
          <w:u w:val="single"/>
          <w:lang w:val="vi-VN"/>
        </w:rPr>
        <w:t>bằng chữ</w:t>
      </w:r>
      <w:r w:rsidRPr="003C4B1A">
        <w:rPr>
          <w:b/>
          <w:noProof/>
          <w:sz w:val="20"/>
          <w:szCs w:val="22"/>
          <w:lang w:val="vi-VN"/>
        </w:rPr>
        <w:t xml:space="preserve"> sẽ được công nhận</w:t>
      </w:r>
      <w:r w:rsidRPr="003C4B1A">
        <w:rPr>
          <w:noProof/>
          <w:sz w:val="20"/>
          <w:szCs w:val="22"/>
          <w:lang w:val="vi-VN"/>
        </w:rPr>
        <w:t>.</w:t>
      </w:r>
    </w:p>
    <w:p w14:paraId="286D6514" w14:textId="77777777" w:rsidR="00A54E44" w:rsidRPr="003C4B1A" w:rsidRDefault="00A54E44" w:rsidP="004C134C">
      <w:pPr>
        <w:widowControl w:val="0"/>
        <w:numPr>
          <w:ilvl w:val="0"/>
          <w:numId w:val="35"/>
        </w:numPr>
        <w:tabs>
          <w:tab w:val="left" w:pos="540"/>
          <w:tab w:val="left" w:pos="810"/>
          <w:tab w:val="left" w:pos="990"/>
        </w:tabs>
        <w:spacing w:line="360" w:lineRule="auto"/>
        <w:ind w:left="540" w:hanging="270"/>
        <w:jc w:val="both"/>
        <w:rPr>
          <w:i/>
          <w:noProof/>
          <w:sz w:val="20"/>
          <w:szCs w:val="22"/>
        </w:rPr>
      </w:pPr>
      <w:r w:rsidRPr="003C4B1A">
        <w:rPr>
          <w:b/>
          <w:i/>
          <w:noProof/>
          <w:sz w:val="20"/>
          <w:szCs w:val="22"/>
          <w:lang w:val="vi-VN"/>
        </w:rPr>
        <w:t>Tổng số cổ phần</w:t>
      </w:r>
      <w:r w:rsidRPr="003C4B1A">
        <w:rPr>
          <w:i/>
          <w:noProof/>
          <w:sz w:val="20"/>
          <w:szCs w:val="22"/>
          <w:lang w:val="vi-VN"/>
        </w:rPr>
        <w:t xml:space="preserve"> </w:t>
      </w:r>
      <w:r w:rsidRPr="003C4B1A">
        <w:rPr>
          <w:b/>
          <w:i/>
          <w:noProof/>
          <w:sz w:val="20"/>
          <w:szCs w:val="22"/>
          <w:lang w:val="vi-VN"/>
        </w:rPr>
        <w:t>đặt mua bằng mức đăng ký</w:t>
      </w:r>
      <w:r w:rsidRPr="003C4B1A">
        <w:rPr>
          <w:i/>
          <w:noProof/>
          <w:sz w:val="20"/>
          <w:szCs w:val="22"/>
          <w:lang w:val="vi-VN"/>
        </w:rPr>
        <w:t>;</w:t>
      </w:r>
    </w:p>
    <w:p w14:paraId="07CB8BAF" w14:textId="77777777" w:rsidR="00A54E44" w:rsidRPr="003C4B1A" w:rsidRDefault="00A54E44" w:rsidP="004C134C">
      <w:pPr>
        <w:widowControl w:val="0"/>
        <w:numPr>
          <w:ilvl w:val="0"/>
          <w:numId w:val="34"/>
        </w:numPr>
        <w:tabs>
          <w:tab w:val="clear" w:pos="780"/>
          <w:tab w:val="left" w:pos="360"/>
        </w:tabs>
        <w:spacing w:line="360" w:lineRule="auto"/>
        <w:ind w:left="360"/>
        <w:jc w:val="both"/>
        <w:rPr>
          <w:b/>
          <w:i/>
          <w:noProof/>
          <w:sz w:val="20"/>
          <w:szCs w:val="22"/>
          <w:lang w:val="vi-VN"/>
        </w:rPr>
      </w:pPr>
      <w:r w:rsidRPr="003C4B1A">
        <w:rPr>
          <w:i/>
          <w:noProof/>
          <w:sz w:val="20"/>
          <w:szCs w:val="22"/>
          <w:lang w:val="vi-VN"/>
        </w:rPr>
        <w:t xml:space="preserve">Nhà đầu tư ký tên, đóng dấu (đối với tổ chức) và ghi </w:t>
      </w:r>
      <w:r w:rsidRPr="003C4B1A">
        <w:rPr>
          <w:b/>
          <w:i/>
          <w:noProof/>
          <w:sz w:val="20"/>
          <w:szCs w:val="22"/>
          <w:lang w:val="vi-VN"/>
        </w:rPr>
        <w:t xml:space="preserve">rõ họ tên trên </w:t>
      </w:r>
      <w:r w:rsidRPr="003C4B1A">
        <w:rPr>
          <w:i/>
          <w:noProof/>
          <w:sz w:val="20"/>
          <w:szCs w:val="22"/>
          <w:lang w:val="vi-VN"/>
        </w:rPr>
        <w:t>P</w:t>
      </w:r>
      <w:r w:rsidRPr="003C4B1A">
        <w:rPr>
          <w:b/>
          <w:i/>
          <w:noProof/>
          <w:sz w:val="20"/>
          <w:szCs w:val="22"/>
          <w:lang w:val="vi-VN"/>
        </w:rPr>
        <w:t>hiếu tham dự đ</w:t>
      </w:r>
      <w:r w:rsidRPr="003C4B1A">
        <w:rPr>
          <w:i/>
          <w:noProof/>
          <w:sz w:val="20"/>
          <w:szCs w:val="22"/>
          <w:lang w:val="vi-VN"/>
        </w:rPr>
        <w:t>ấ</w:t>
      </w:r>
      <w:r w:rsidRPr="003C4B1A">
        <w:rPr>
          <w:b/>
          <w:i/>
          <w:noProof/>
          <w:sz w:val="20"/>
          <w:szCs w:val="22"/>
          <w:lang w:val="vi-VN"/>
        </w:rPr>
        <w:t xml:space="preserve">u giá; </w:t>
      </w:r>
    </w:p>
    <w:p w14:paraId="26BA5CC4" w14:textId="77777777" w:rsidR="00A54E44" w:rsidRPr="003C4B1A" w:rsidRDefault="00A54E44" w:rsidP="004C134C">
      <w:pPr>
        <w:widowControl w:val="0"/>
        <w:numPr>
          <w:ilvl w:val="0"/>
          <w:numId w:val="34"/>
        </w:numPr>
        <w:tabs>
          <w:tab w:val="clear" w:pos="780"/>
          <w:tab w:val="left" w:pos="360"/>
        </w:tabs>
        <w:spacing w:line="360" w:lineRule="auto"/>
        <w:ind w:left="360"/>
        <w:jc w:val="both"/>
        <w:rPr>
          <w:noProof/>
          <w:sz w:val="20"/>
          <w:szCs w:val="22"/>
          <w:lang w:val="vi-VN"/>
        </w:rPr>
      </w:pPr>
      <w:r w:rsidRPr="003C4B1A">
        <w:rPr>
          <w:b/>
          <w:i/>
          <w:noProof/>
          <w:sz w:val="20"/>
          <w:szCs w:val="22"/>
          <w:lang w:val="vi-VN"/>
        </w:rPr>
        <w:t>Bỏ Phiế</w:t>
      </w:r>
      <w:r w:rsidRPr="003C4B1A">
        <w:rPr>
          <w:i/>
          <w:noProof/>
          <w:sz w:val="20"/>
          <w:szCs w:val="22"/>
          <w:lang w:val="vi-VN"/>
        </w:rPr>
        <w:t>u tham dự đấu giá vào ph</w:t>
      </w:r>
      <w:r w:rsidRPr="003C4B1A">
        <w:rPr>
          <w:b/>
          <w:i/>
          <w:noProof/>
          <w:sz w:val="20"/>
          <w:szCs w:val="22"/>
          <w:lang w:val="vi-VN"/>
        </w:rPr>
        <w:t>ong bì</w:t>
      </w:r>
      <w:r w:rsidRPr="003C4B1A">
        <w:rPr>
          <w:i/>
          <w:noProof/>
          <w:sz w:val="20"/>
          <w:szCs w:val="22"/>
          <w:lang w:val="vi-VN"/>
        </w:rPr>
        <w:t xml:space="preserve"> dán kín, có </w:t>
      </w:r>
      <w:r w:rsidRPr="003C4B1A">
        <w:rPr>
          <w:b/>
          <w:i/>
          <w:noProof/>
          <w:sz w:val="20"/>
          <w:szCs w:val="22"/>
          <w:lang w:val="vi-VN"/>
        </w:rPr>
        <w:t>chữ ký</w:t>
      </w:r>
      <w:r w:rsidRPr="003C4B1A">
        <w:rPr>
          <w:i/>
          <w:noProof/>
          <w:sz w:val="20"/>
          <w:szCs w:val="22"/>
          <w:lang w:val="vi-VN"/>
        </w:rPr>
        <w:t xml:space="preserve"> của nhà đầu tư trên mép dán pho</w:t>
      </w:r>
      <w:r w:rsidRPr="003C4B1A">
        <w:rPr>
          <w:noProof/>
          <w:sz w:val="20"/>
          <w:szCs w:val="22"/>
          <w:lang w:val="vi-VN"/>
        </w:rPr>
        <w:t>n</w:t>
      </w:r>
      <w:r w:rsidRPr="003C4B1A">
        <w:rPr>
          <w:sz w:val="20"/>
          <w:szCs w:val="22"/>
          <w:lang w:val="vi-VN"/>
        </w:rPr>
        <w:t xml:space="preserve">g bì hoặc đóng dấu niêm phong (đối với tổ chức) trên phong bì và </w:t>
      </w:r>
      <w:r w:rsidRPr="003C4B1A">
        <w:rPr>
          <w:b/>
          <w:sz w:val="20"/>
          <w:szCs w:val="22"/>
          <w:lang w:val="vi-VN"/>
        </w:rPr>
        <w:t>ghi rõ trên phong bì</w:t>
      </w:r>
      <w:r w:rsidRPr="003C4B1A">
        <w:rPr>
          <w:sz w:val="20"/>
          <w:szCs w:val="22"/>
          <w:lang w:val="vi-VN"/>
        </w:rPr>
        <w:t xml:space="preserve">: </w:t>
      </w:r>
      <w:r w:rsidRPr="003C4B1A">
        <w:rPr>
          <w:i/>
          <w:sz w:val="20"/>
          <w:szCs w:val="22"/>
          <w:lang w:val="vi-VN"/>
        </w:rPr>
        <w:t xml:space="preserve">Phiếu </w:t>
      </w:r>
      <w:r w:rsidRPr="003C4B1A">
        <w:rPr>
          <w:i/>
          <w:sz w:val="20"/>
          <w:szCs w:val="22"/>
        </w:rPr>
        <w:t xml:space="preserve">tham dự </w:t>
      </w:r>
      <w:r w:rsidRPr="003C4B1A">
        <w:rPr>
          <w:i/>
          <w:sz w:val="20"/>
          <w:szCs w:val="22"/>
          <w:lang w:val="vi-VN"/>
        </w:rPr>
        <w:t xml:space="preserve">đấu giá mua cổ phần của Công ty Cổ phần </w:t>
      </w:r>
      <w:r>
        <w:rPr>
          <w:bCs/>
          <w:i/>
          <w:color w:val="000000"/>
          <w:sz w:val="20"/>
          <w:szCs w:val="20"/>
        </w:rPr>
        <w:t>Xuất nhập khẩu chuyên gia, lao động và kỹ thuật</w:t>
      </w:r>
      <w:r w:rsidRPr="003C4B1A">
        <w:rPr>
          <w:i/>
          <w:sz w:val="20"/>
          <w:szCs w:val="22"/>
          <w:lang w:val="vi-VN"/>
        </w:rPr>
        <w:t>;(có thể ghi thêm tên nhà đầu tư và mã số được cấp</w:t>
      </w:r>
      <w:r w:rsidRPr="003C4B1A">
        <w:rPr>
          <w:sz w:val="20"/>
          <w:szCs w:val="22"/>
          <w:lang w:val="vi-VN"/>
        </w:rPr>
        <w:t>).</w:t>
      </w:r>
    </w:p>
    <w:p w14:paraId="56859AC7" w14:textId="77777777" w:rsidR="00A54E44" w:rsidRPr="003C4B1A" w:rsidRDefault="00A54E44" w:rsidP="00A54E44">
      <w:pPr>
        <w:widowControl w:val="0"/>
        <w:tabs>
          <w:tab w:val="left" w:pos="360"/>
        </w:tabs>
        <w:spacing w:line="360" w:lineRule="auto"/>
        <w:jc w:val="both"/>
        <w:rPr>
          <w:b/>
          <w:i/>
          <w:noProof/>
          <w:sz w:val="20"/>
          <w:szCs w:val="22"/>
          <w:lang w:val="vi-VN"/>
        </w:rPr>
      </w:pPr>
      <w:r w:rsidRPr="003C4B1A">
        <w:rPr>
          <w:b/>
          <w:i/>
          <w:noProof/>
          <w:sz w:val="20"/>
          <w:szCs w:val="22"/>
          <w:lang w:val="vi-VN"/>
        </w:rPr>
        <w:t xml:space="preserve">Những trường hợp sau đây bị coi là vi phạm Quy chế bán đấu giá và nhà đầu tư </w:t>
      </w:r>
      <w:r w:rsidRPr="003C4B1A">
        <w:rPr>
          <w:b/>
          <w:i/>
          <w:noProof/>
          <w:sz w:val="20"/>
          <w:szCs w:val="22"/>
          <w:u w:val="single"/>
          <w:lang w:val="vi-VN"/>
        </w:rPr>
        <w:t>không được nhận lại tiền đặt cọc</w:t>
      </w:r>
      <w:r w:rsidRPr="003C4B1A">
        <w:rPr>
          <w:b/>
          <w:i/>
          <w:noProof/>
          <w:sz w:val="20"/>
          <w:szCs w:val="22"/>
          <w:lang w:val="vi-VN"/>
        </w:rPr>
        <w:t xml:space="preserve">: </w:t>
      </w:r>
    </w:p>
    <w:p w14:paraId="5E8F9A62" w14:textId="77777777" w:rsidR="00A54E44" w:rsidRPr="003C4B1A" w:rsidRDefault="00A54E44" w:rsidP="004C134C">
      <w:pPr>
        <w:widowControl w:val="0"/>
        <w:numPr>
          <w:ilvl w:val="1"/>
          <w:numId w:val="33"/>
        </w:numPr>
        <w:tabs>
          <w:tab w:val="clear" w:pos="1440"/>
          <w:tab w:val="left" w:pos="360"/>
        </w:tabs>
        <w:spacing w:line="360" w:lineRule="auto"/>
        <w:ind w:left="360"/>
        <w:jc w:val="both"/>
        <w:rPr>
          <w:noProof/>
          <w:sz w:val="20"/>
          <w:szCs w:val="22"/>
          <w:lang w:val="vi-VN"/>
        </w:rPr>
      </w:pPr>
      <w:r w:rsidRPr="003C4B1A">
        <w:rPr>
          <w:noProof/>
          <w:sz w:val="20"/>
          <w:szCs w:val="22"/>
          <w:lang w:val="vi-VN"/>
        </w:rPr>
        <w:t xml:space="preserve">Nhà đầu tư </w:t>
      </w:r>
      <w:r w:rsidRPr="003C4B1A">
        <w:rPr>
          <w:b/>
          <w:noProof/>
          <w:sz w:val="20"/>
          <w:szCs w:val="22"/>
          <w:lang w:val="vi-VN"/>
        </w:rPr>
        <w:t>không nộp</w:t>
      </w:r>
      <w:r w:rsidRPr="003C4B1A">
        <w:rPr>
          <w:noProof/>
          <w:sz w:val="20"/>
          <w:szCs w:val="22"/>
          <w:lang w:val="vi-VN"/>
        </w:rPr>
        <w:t xml:space="preserve"> Phiếu tham dự đấu giá hoặc nộp không đúng thời hạn quy định được nêu tại Quy chế;</w:t>
      </w:r>
    </w:p>
    <w:p w14:paraId="4622967D" w14:textId="77777777" w:rsidR="00A54E44" w:rsidRPr="003C4B1A" w:rsidRDefault="00A54E44" w:rsidP="004C134C">
      <w:pPr>
        <w:widowControl w:val="0"/>
        <w:numPr>
          <w:ilvl w:val="1"/>
          <w:numId w:val="33"/>
        </w:numPr>
        <w:tabs>
          <w:tab w:val="clear" w:pos="1440"/>
          <w:tab w:val="left" w:pos="360"/>
        </w:tabs>
        <w:spacing w:line="360" w:lineRule="auto"/>
        <w:ind w:left="360"/>
        <w:jc w:val="both"/>
        <w:rPr>
          <w:noProof/>
          <w:sz w:val="20"/>
          <w:szCs w:val="22"/>
          <w:lang w:val="vi-VN"/>
        </w:rPr>
      </w:pPr>
      <w:r w:rsidRPr="003C4B1A">
        <w:rPr>
          <w:noProof/>
          <w:sz w:val="20"/>
          <w:szCs w:val="22"/>
          <w:lang w:val="vi-VN"/>
        </w:rPr>
        <w:t xml:space="preserve">Nhà đầu tư </w:t>
      </w:r>
      <w:r w:rsidRPr="003C4B1A">
        <w:rPr>
          <w:b/>
          <w:noProof/>
          <w:sz w:val="20"/>
          <w:szCs w:val="22"/>
          <w:lang w:val="vi-VN"/>
        </w:rPr>
        <w:t>nộp nhiều hơn một (01) Phiếu tham dự đấu giá</w:t>
      </w:r>
      <w:r w:rsidRPr="003C4B1A">
        <w:rPr>
          <w:noProof/>
          <w:sz w:val="20"/>
          <w:szCs w:val="22"/>
          <w:lang w:val="vi-VN"/>
        </w:rPr>
        <w:t>;</w:t>
      </w:r>
    </w:p>
    <w:p w14:paraId="37F42109" w14:textId="77777777" w:rsidR="00A54E44" w:rsidRPr="003C4B1A" w:rsidRDefault="00A54E44" w:rsidP="004C134C">
      <w:pPr>
        <w:widowControl w:val="0"/>
        <w:numPr>
          <w:ilvl w:val="1"/>
          <w:numId w:val="33"/>
        </w:numPr>
        <w:tabs>
          <w:tab w:val="clear" w:pos="1440"/>
          <w:tab w:val="left" w:pos="360"/>
        </w:tabs>
        <w:spacing w:line="360" w:lineRule="auto"/>
        <w:ind w:left="360"/>
        <w:jc w:val="both"/>
        <w:rPr>
          <w:b/>
          <w:i/>
          <w:noProof/>
          <w:sz w:val="20"/>
          <w:szCs w:val="22"/>
          <w:lang w:val="vi-VN"/>
        </w:rPr>
      </w:pPr>
      <w:r w:rsidRPr="003C4B1A">
        <w:rPr>
          <w:noProof/>
          <w:sz w:val="20"/>
          <w:szCs w:val="22"/>
          <w:lang w:val="vi-VN"/>
        </w:rPr>
        <w:t xml:space="preserve">Phiếu tham dự đấu giá </w:t>
      </w:r>
      <w:r w:rsidRPr="003C4B1A">
        <w:rPr>
          <w:b/>
          <w:noProof/>
          <w:sz w:val="20"/>
          <w:szCs w:val="22"/>
          <w:lang w:val="vi-VN"/>
        </w:rPr>
        <w:t>không hợp lệ</w:t>
      </w:r>
      <w:r w:rsidRPr="003C4B1A">
        <w:rPr>
          <w:noProof/>
          <w:sz w:val="20"/>
          <w:szCs w:val="22"/>
          <w:lang w:val="vi-VN"/>
        </w:rPr>
        <w:t xml:space="preserve"> </w:t>
      </w:r>
      <w:r w:rsidRPr="003C4B1A">
        <w:rPr>
          <w:noProof/>
          <w:sz w:val="20"/>
          <w:szCs w:val="22"/>
        </w:rPr>
        <w:t>là</w:t>
      </w:r>
      <w:r w:rsidRPr="003C4B1A">
        <w:rPr>
          <w:noProof/>
          <w:sz w:val="20"/>
          <w:szCs w:val="22"/>
          <w:lang w:val="vi-VN"/>
        </w:rPr>
        <w:t>:</w:t>
      </w:r>
      <w:r w:rsidRPr="003C4B1A">
        <w:rPr>
          <w:noProof/>
          <w:sz w:val="20"/>
          <w:szCs w:val="22"/>
        </w:rPr>
        <w:t xml:space="preserve"> </w:t>
      </w:r>
    </w:p>
    <w:p w14:paraId="2BA43821" w14:textId="77777777" w:rsidR="00A54E44" w:rsidRPr="003C4B1A" w:rsidRDefault="00A54E44" w:rsidP="004C134C">
      <w:pPr>
        <w:widowControl w:val="0"/>
        <w:numPr>
          <w:ilvl w:val="0"/>
          <w:numId w:val="37"/>
        </w:numPr>
        <w:tabs>
          <w:tab w:val="left" w:pos="1170"/>
        </w:tabs>
        <w:autoSpaceDE w:val="0"/>
        <w:autoSpaceDN w:val="0"/>
        <w:adjustRightInd w:val="0"/>
        <w:spacing w:after="120"/>
        <w:jc w:val="both"/>
        <w:rPr>
          <w:noProof/>
          <w:sz w:val="20"/>
          <w:szCs w:val="22"/>
          <w:lang w:val="vi-VN"/>
        </w:rPr>
      </w:pPr>
      <w:r w:rsidRPr="002B5188">
        <w:rPr>
          <w:noProof/>
          <w:sz w:val="20"/>
          <w:szCs w:val="22"/>
          <w:lang w:val="vi-VN"/>
        </w:rPr>
        <w:t>Không nộp Phiếu tham dự đấu giá hoặc nộp Phiếu tham dự đấu giá không đúng thời hạn quy định tại Khoản 10.2 Điều 10 của Quy chế này;</w:t>
      </w:r>
    </w:p>
    <w:p w14:paraId="560A0601" w14:textId="77777777" w:rsidR="00A54E44" w:rsidRPr="003C4B1A" w:rsidRDefault="00A54E44" w:rsidP="004C134C">
      <w:pPr>
        <w:widowControl w:val="0"/>
        <w:numPr>
          <w:ilvl w:val="0"/>
          <w:numId w:val="37"/>
        </w:numPr>
        <w:tabs>
          <w:tab w:val="left" w:pos="1170"/>
        </w:tabs>
        <w:autoSpaceDE w:val="0"/>
        <w:autoSpaceDN w:val="0"/>
        <w:adjustRightInd w:val="0"/>
        <w:spacing w:before="100" w:beforeAutospacing="1" w:after="120"/>
        <w:jc w:val="both"/>
        <w:rPr>
          <w:noProof/>
          <w:sz w:val="20"/>
          <w:szCs w:val="22"/>
          <w:lang w:val="vi-VN"/>
        </w:rPr>
      </w:pPr>
      <w:r w:rsidRPr="003C4B1A">
        <w:rPr>
          <w:noProof/>
          <w:sz w:val="20"/>
          <w:szCs w:val="22"/>
          <w:lang w:val="vi-VN"/>
        </w:rPr>
        <w:t>Phiếu tham dự đấu giá bị rách, nát, tẩy xoá, không xác định được giá hoặc khối lượng đặt mua;</w:t>
      </w:r>
    </w:p>
    <w:p w14:paraId="59954128" w14:textId="77777777" w:rsidR="00A54E44" w:rsidRPr="003C4B1A" w:rsidRDefault="00A54E44" w:rsidP="004C134C">
      <w:pPr>
        <w:widowControl w:val="0"/>
        <w:numPr>
          <w:ilvl w:val="0"/>
          <w:numId w:val="37"/>
        </w:numPr>
        <w:tabs>
          <w:tab w:val="left" w:pos="1170"/>
        </w:tabs>
        <w:autoSpaceDE w:val="0"/>
        <w:autoSpaceDN w:val="0"/>
        <w:adjustRightInd w:val="0"/>
        <w:spacing w:before="100" w:beforeAutospacing="1" w:after="120"/>
        <w:jc w:val="both"/>
        <w:rPr>
          <w:noProof/>
          <w:sz w:val="20"/>
          <w:szCs w:val="22"/>
          <w:lang w:val="vi-VN"/>
        </w:rPr>
      </w:pPr>
      <w:r w:rsidRPr="003C4B1A">
        <w:rPr>
          <w:noProof/>
          <w:sz w:val="20"/>
          <w:szCs w:val="22"/>
          <w:lang w:val="vi-VN"/>
        </w:rPr>
        <w:t>Phiếu tham dự đấu giá ghi giá đặt mua thấp hơn giá khởi điểm hoặc không đúng bước giá quy định;</w:t>
      </w:r>
    </w:p>
    <w:p w14:paraId="4DF191D8" w14:textId="77777777" w:rsidR="00A54E44" w:rsidRPr="003C4B1A" w:rsidRDefault="00A54E44" w:rsidP="004C134C">
      <w:pPr>
        <w:widowControl w:val="0"/>
        <w:numPr>
          <w:ilvl w:val="0"/>
          <w:numId w:val="37"/>
        </w:numPr>
        <w:tabs>
          <w:tab w:val="left" w:pos="1170"/>
        </w:tabs>
        <w:autoSpaceDE w:val="0"/>
        <w:autoSpaceDN w:val="0"/>
        <w:adjustRightInd w:val="0"/>
        <w:spacing w:before="100" w:beforeAutospacing="1" w:after="120"/>
        <w:jc w:val="both"/>
        <w:rPr>
          <w:noProof/>
          <w:sz w:val="20"/>
          <w:szCs w:val="22"/>
          <w:lang w:val="vi-VN"/>
        </w:rPr>
      </w:pPr>
      <w:r w:rsidRPr="003C4B1A">
        <w:rPr>
          <w:noProof/>
          <w:sz w:val="20"/>
          <w:szCs w:val="22"/>
          <w:lang w:val="vi-VN"/>
        </w:rPr>
        <w:t>Phiếu tham dự đấu giá không ghi giá và/hoặc khối lượng đặt mua;</w:t>
      </w:r>
    </w:p>
    <w:p w14:paraId="4774DE0A" w14:textId="77777777" w:rsidR="00A54E44" w:rsidRPr="003C4B1A" w:rsidRDefault="00A54E44" w:rsidP="004C134C">
      <w:pPr>
        <w:widowControl w:val="0"/>
        <w:numPr>
          <w:ilvl w:val="0"/>
          <w:numId w:val="37"/>
        </w:numPr>
        <w:tabs>
          <w:tab w:val="left" w:pos="1170"/>
        </w:tabs>
        <w:autoSpaceDE w:val="0"/>
        <w:autoSpaceDN w:val="0"/>
        <w:adjustRightInd w:val="0"/>
        <w:spacing w:before="100" w:beforeAutospacing="1" w:after="120"/>
        <w:jc w:val="both"/>
        <w:rPr>
          <w:noProof/>
          <w:sz w:val="20"/>
          <w:szCs w:val="22"/>
          <w:lang w:val="vi-VN"/>
        </w:rPr>
      </w:pPr>
      <w:r w:rsidRPr="003C4B1A">
        <w:rPr>
          <w:noProof/>
          <w:sz w:val="20"/>
          <w:szCs w:val="22"/>
          <w:lang w:val="vi-VN"/>
        </w:rPr>
        <w:t>Đăng ký nhưng không đặt mua sẽ không được nhận lại tiền đặt cọc.</w:t>
      </w:r>
    </w:p>
    <w:p w14:paraId="697705EA" w14:textId="77777777" w:rsidR="00A54E44" w:rsidRPr="003C4B1A" w:rsidRDefault="00A54E44" w:rsidP="004C134C">
      <w:pPr>
        <w:widowControl w:val="0"/>
        <w:numPr>
          <w:ilvl w:val="0"/>
          <w:numId w:val="37"/>
        </w:numPr>
        <w:tabs>
          <w:tab w:val="left" w:pos="1170"/>
        </w:tabs>
        <w:autoSpaceDE w:val="0"/>
        <w:autoSpaceDN w:val="0"/>
        <w:adjustRightInd w:val="0"/>
        <w:spacing w:before="100" w:beforeAutospacing="1" w:after="120"/>
        <w:jc w:val="both"/>
        <w:rPr>
          <w:noProof/>
          <w:sz w:val="20"/>
          <w:szCs w:val="22"/>
          <w:lang w:val="vi-VN"/>
        </w:rPr>
      </w:pPr>
      <w:r w:rsidRPr="003C4B1A">
        <w:rPr>
          <w:noProof/>
          <w:sz w:val="20"/>
          <w:szCs w:val="22"/>
          <w:lang w:val="vi-VN"/>
        </w:rPr>
        <w:t>Nhà đầu tư không ký và/hoặc ghi rõ họ tên trên phiếu tham dự đấu giá xem như phiếu tham dự đấu giá đó không hợp lệ.</w:t>
      </w:r>
    </w:p>
    <w:p w14:paraId="162ACB82" w14:textId="77777777" w:rsidR="00A54E44" w:rsidRPr="00F511ED" w:rsidRDefault="00A54E44" w:rsidP="004C134C">
      <w:pPr>
        <w:widowControl w:val="0"/>
        <w:numPr>
          <w:ilvl w:val="1"/>
          <w:numId w:val="33"/>
        </w:numPr>
        <w:tabs>
          <w:tab w:val="clear" w:pos="1440"/>
          <w:tab w:val="left" w:pos="360"/>
        </w:tabs>
        <w:spacing w:before="100" w:beforeAutospacing="1" w:line="360" w:lineRule="auto"/>
        <w:ind w:left="360"/>
        <w:jc w:val="both"/>
        <w:rPr>
          <w:noProof/>
          <w:sz w:val="20"/>
          <w:szCs w:val="22"/>
          <w:lang w:val="vi-VN"/>
        </w:rPr>
      </w:pPr>
      <w:r w:rsidRPr="003C4B1A">
        <w:rPr>
          <w:noProof/>
          <w:sz w:val="20"/>
          <w:szCs w:val="22"/>
          <w:lang w:val="vi-VN"/>
        </w:rPr>
        <w:t>Không thanh toán toàn bộ số cổ phần được</w:t>
      </w:r>
      <w:r>
        <w:rPr>
          <w:noProof/>
          <w:sz w:val="20"/>
          <w:szCs w:val="22"/>
          <w:lang w:val="vi-VN"/>
        </w:rPr>
        <w:t xml:space="preserve"> quyền mua theo kết quả đấu giá</w:t>
      </w:r>
      <w:r>
        <w:rPr>
          <w:noProof/>
          <w:sz w:val="20"/>
          <w:szCs w:val="22"/>
        </w:rPr>
        <w:t>.</w:t>
      </w:r>
    </w:p>
    <w:p w14:paraId="02CE0A7B" w14:textId="77777777" w:rsidR="00A54E44" w:rsidRDefault="00A54E44" w:rsidP="00A54E44">
      <w:pPr>
        <w:widowControl w:val="0"/>
        <w:tabs>
          <w:tab w:val="left" w:pos="360"/>
        </w:tabs>
        <w:spacing w:before="100" w:beforeAutospacing="1" w:line="360" w:lineRule="auto"/>
        <w:ind w:left="360"/>
        <w:jc w:val="both"/>
        <w:rPr>
          <w:noProof/>
          <w:sz w:val="20"/>
          <w:szCs w:val="22"/>
        </w:rPr>
      </w:pPr>
    </w:p>
    <w:p w14:paraId="3574B267" w14:textId="77777777" w:rsidR="00A54E44" w:rsidRPr="00A9758E" w:rsidRDefault="001042E7" w:rsidP="00A54E44">
      <w:pPr>
        <w:keepNext/>
        <w:spacing w:line="295" w:lineRule="auto"/>
        <w:jc w:val="center"/>
        <w:rPr>
          <w:lang w:val="nl-NL"/>
        </w:rPr>
      </w:pPr>
      <w:r>
        <w:rPr>
          <w:b/>
          <w:bCs/>
          <w:noProof/>
        </w:rPr>
        <w:lastRenderedPageBreak/>
        <w:pict w14:anchorId="4F5687F5">
          <v:shapetype id="_x0000_t32" coordsize="21600,21600" o:spt="32" o:oned="t" path="m0,0l21600,21600e" filled="f">
            <v:path arrowok="t" fillok="f" o:connecttype="none"/>
            <o:lock v:ext="edit" shapetype="t"/>
          </v:shapetype>
          <v:shape id="AutoShape_x0020_28" o:spid="_x0000_s1040" type="#_x0000_t32" style="position:absolute;left:0;text-align:left;margin-left:185.7pt;margin-top:31.8pt;width:115.5pt;height:0;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"/>
        </w:pict>
      </w:r>
      <w:r w:rsidR="00A54E44" w:rsidRPr="00A9758E">
        <w:rPr>
          <w:b/>
          <w:bCs/>
          <w:lang w:val="nl-NL"/>
        </w:rPr>
        <w:t>CỘNG HOÀ XÃ HỘI CHỦ NGHĨA VIỆT NAM</w:t>
      </w:r>
      <w:r w:rsidR="00A54E44" w:rsidRPr="00A9758E">
        <w:rPr>
          <w:b/>
          <w:bCs/>
          <w:lang w:val="nl-NL"/>
        </w:rPr>
        <w:br/>
        <w:t>Độc lập - Tự do - Hạnh phúc</w:t>
      </w:r>
      <w:r w:rsidR="00A54E44" w:rsidRPr="00A9758E">
        <w:rPr>
          <w:b/>
          <w:bCs/>
          <w:lang w:val="nl-NL"/>
        </w:rPr>
        <w:br/>
      </w:r>
    </w:p>
    <w:p w14:paraId="58ECE938" w14:textId="77777777" w:rsidR="00A54E44" w:rsidRPr="00A9758E" w:rsidRDefault="00A54E44" w:rsidP="00A54E44">
      <w:pPr>
        <w:keepNext/>
        <w:spacing w:before="120" w:line="295" w:lineRule="auto"/>
        <w:jc w:val="right"/>
        <w:rPr>
          <w:i/>
          <w:iCs/>
          <w:lang w:val="nl-NL"/>
        </w:rPr>
      </w:pPr>
      <w:r w:rsidRPr="00A9758E">
        <w:rPr>
          <w:i/>
          <w:iCs/>
          <w:lang w:val="nl-NL"/>
        </w:rPr>
        <w:t>……, ngày … tháng … năm 20…</w:t>
      </w:r>
    </w:p>
    <w:p w14:paraId="13BBE4FC" w14:textId="77777777" w:rsidR="00A54E44" w:rsidRPr="00A9758E" w:rsidRDefault="00A54E44" w:rsidP="00A54E44">
      <w:pPr>
        <w:keepNext/>
        <w:spacing w:line="295" w:lineRule="auto"/>
        <w:rPr>
          <w:lang w:val="nl-NL"/>
        </w:rPr>
      </w:pPr>
      <w:r w:rsidRPr="00A9758E">
        <w:rPr>
          <w:lang w:val="nl-NL"/>
        </w:rPr>
        <w:t>Mã số:…………..(</w:t>
      </w:r>
      <w:r w:rsidRPr="00A9758E">
        <w:rPr>
          <w:i/>
          <w:lang w:val="nl-NL"/>
        </w:rPr>
        <w:t>Do Ban tổ chức cấp)</w:t>
      </w:r>
    </w:p>
    <w:p w14:paraId="2A4C50A5" w14:textId="77777777" w:rsidR="00A54E44" w:rsidRPr="00A9758E" w:rsidRDefault="00A54E44" w:rsidP="00A54E44">
      <w:pPr>
        <w:keepNext/>
        <w:spacing w:before="120" w:line="295" w:lineRule="auto"/>
        <w:jc w:val="center"/>
        <w:rPr>
          <w:lang w:val="nl-NL"/>
        </w:rPr>
      </w:pPr>
      <w:r w:rsidRPr="00A9758E">
        <w:rPr>
          <w:b/>
          <w:bCs/>
          <w:lang w:val="nl-NL"/>
        </w:rPr>
        <w:t>PHIẾU THAM DỰ CHÀO GIÁ CẠNH TRANH</w:t>
      </w:r>
    </w:p>
    <w:p w14:paraId="4CBE8D27" w14:textId="77777777" w:rsidR="00A54E44" w:rsidRPr="00A9758E" w:rsidRDefault="00A54E44" w:rsidP="00A54E44">
      <w:pPr>
        <w:keepNext/>
        <w:spacing w:line="295" w:lineRule="auto"/>
        <w:jc w:val="center"/>
        <w:rPr>
          <w:b/>
          <w:bCs/>
          <w:lang w:val="nl-NL"/>
        </w:rPr>
      </w:pPr>
    </w:p>
    <w:p w14:paraId="4539E862" w14:textId="77777777" w:rsidR="00A54E44" w:rsidRPr="00A9758E" w:rsidRDefault="00A54E44" w:rsidP="00A54E44">
      <w:pPr>
        <w:keepNext/>
        <w:tabs>
          <w:tab w:val="left" w:pos="1260"/>
        </w:tabs>
        <w:spacing w:after="60" w:line="288" w:lineRule="auto"/>
        <w:jc w:val="center"/>
        <w:rPr>
          <w:b/>
          <w:lang w:val="nl-NL"/>
        </w:rPr>
      </w:pPr>
      <w:r w:rsidRPr="00A9758E">
        <w:rPr>
          <w:b/>
          <w:lang w:val="nl-NL"/>
        </w:rPr>
        <w:t xml:space="preserve">Kính gửi: </w:t>
      </w:r>
      <w:r>
        <w:rPr>
          <w:b/>
          <w:lang w:val="nl-NL"/>
        </w:rPr>
        <w:t>Công ty CP Chứng khoán Đầu tư Việt Nam</w:t>
      </w:r>
    </w:p>
    <w:p w14:paraId="5994E1EC" w14:textId="77777777" w:rsidR="00A54E44" w:rsidRPr="00A9758E" w:rsidRDefault="00A54E44" w:rsidP="00A54E44">
      <w:pPr>
        <w:keepNext/>
        <w:spacing w:line="288" w:lineRule="auto"/>
        <w:jc w:val="center"/>
        <w:rPr>
          <w:lang w:val="nl-NL"/>
        </w:rPr>
      </w:pPr>
    </w:p>
    <w:p w14:paraId="3FAC1145" w14:textId="77777777" w:rsidR="00A54E44" w:rsidRPr="00A9758E" w:rsidRDefault="00A54E44" w:rsidP="00A54E44">
      <w:pPr>
        <w:keepNext/>
        <w:tabs>
          <w:tab w:val="left" w:leader="dot" w:pos="9720"/>
        </w:tabs>
        <w:spacing w:before="20" w:after="20" w:line="264" w:lineRule="auto"/>
        <w:jc w:val="both"/>
        <w:rPr>
          <w:lang w:val="nl-NL"/>
        </w:rPr>
      </w:pPr>
      <w:r w:rsidRPr="00A9758E">
        <w:rPr>
          <w:lang w:val="nl-NL"/>
        </w:rPr>
        <w:t xml:space="preserve">Tên tổ chức, cá nhân tham gia: </w:t>
      </w:r>
      <w:r w:rsidRPr="00A9758E">
        <w:rPr>
          <w:lang w:val="nl-NL"/>
        </w:rPr>
        <w:tab/>
      </w:r>
    </w:p>
    <w:p w14:paraId="471F6B8B" w14:textId="77777777" w:rsidR="00A54E44" w:rsidRPr="00A9758E" w:rsidRDefault="00A54E44" w:rsidP="00A54E44">
      <w:pPr>
        <w:keepNext/>
        <w:tabs>
          <w:tab w:val="left" w:leader="dot" w:pos="9720"/>
        </w:tabs>
        <w:spacing w:before="20" w:after="20" w:line="264" w:lineRule="auto"/>
        <w:jc w:val="both"/>
        <w:rPr>
          <w:lang w:val="nl-NL"/>
        </w:rPr>
      </w:pPr>
      <w:r w:rsidRPr="00A9758E">
        <w:rPr>
          <w:lang w:val="nl-NL"/>
        </w:rPr>
        <w:t xml:space="preserve">Số ĐKKD/CMND/Hộ chiếu: ……………………………. Ngày cấp: ……………… Nơi cấp: </w:t>
      </w:r>
      <w:r w:rsidRPr="00A9758E">
        <w:rPr>
          <w:lang w:val="nl-NL"/>
        </w:rPr>
        <w:tab/>
      </w:r>
    </w:p>
    <w:p w14:paraId="1B6D876B" w14:textId="77777777" w:rsidR="00A54E44" w:rsidRPr="00A9758E" w:rsidRDefault="00A54E44" w:rsidP="00A54E44">
      <w:pPr>
        <w:keepNext/>
        <w:tabs>
          <w:tab w:val="left" w:leader="dot" w:pos="9720"/>
        </w:tabs>
        <w:spacing w:before="20" w:after="20" w:line="264" w:lineRule="auto"/>
        <w:jc w:val="both"/>
        <w:rPr>
          <w:lang w:val="nl-NL"/>
        </w:rPr>
      </w:pPr>
      <w:r w:rsidRPr="00A9758E">
        <w:rPr>
          <w:lang w:val="nl-NL"/>
        </w:rPr>
        <w:t>Địa chỉ:</w:t>
      </w:r>
      <w:r w:rsidRPr="00A9758E">
        <w:rPr>
          <w:lang w:val="nl-NL"/>
        </w:rPr>
        <w:tab/>
      </w:r>
    </w:p>
    <w:p w14:paraId="53F0D821" w14:textId="77777777" w:rsidR="00A54E44" w:rsidRPr="00A9758E" w:rsidRDefault="00A54E44" w:rsidP="00A54E44">
      <w:pPr>
        <w:keepNext/>
        <w:tabs>
          <w:tab w:val="left" w:leader="dot" w:pos="9720"/>
        </w:tabs>
        <w:spacing w:before="20" w:after="20" w:line="264" w:lineRule="auto"/>
        <w:jc w:val="both"/>
        <w:rPr>
          <w:lang w:val="nl-NL"/>
        </w:rPr>
      </w:pPr>
      <w:r w:rsidRPr="00A9758E">
        <w:rPr>
          <w:lang w:val="nl-NL"/>
        </w:rPr>
        <w:t>Số điện thoại: ………….......... Fax: ……………… Email (nếu có):</w:t>
      </w:r>
      <w:r w:rsidRPr="00A9758E">
        <w:rPr>
          <w:lang w:val="nl-NL"/>
        </w:rPr>
        <w:tab/>
      </w:r>
    </w:p>
    <w:p w14:paraId="59A05609" w14:textId="77777777" w:rsidR="00A54E44" w:rsidRPr="00A9758E" w:rsidRDefault="00A54E44" w:rsidP="00A54E44">
      <w:pPr>
        <w:keepNext/>
        <w:tabs>
          <w:tab w:val="left" w:leader="dot" w:pos="9720"/>
        </w:tabs>
        <w:spacing w:before="20" w:after="20" w:line="264" w:lineRule="auto"/>
        <w:jc w:val="both"/>
        <w:rPr>
          <w:lang w:val="nl-NL"/>
        </w:rPr>
      </w:pPr>
      <w:r w:rsidRPr="00A9758E">
        <w:rPr>
          <w:lang w:val="nl-NL"/>
        </w:rPr>
        <w:t>Số Tài khoản tiền mặt:…….………………. Mở tại:</w:t>
      </w:r>
      <w:r w:rsidRPr="00A9758E">
        <w:rPr>
          <w:lang w:val="nl-NL"/>
        </w:rPr>
        <w:tab/>
      </w:r>
    </w:p>
    <w:p w14:paraId="77116E42" w14:textId="77777777" w:rsidR="00A54E44" w:rsidRPr="00A9758E" w:rsidRDefault="00A54E44" w:rsidP="00A54E44">
      <w:pPr>
        <w:keepNext/>
        <w:tabs>
          <w:tab w:val="left" w:pos="9720"/>
        </w:tabs>
        <w:spacing w:before="20" w:after="20" w:line="264" w:lineRule="auto"/>
        <w:jc w:val="both"/>
        <w:rPr>
          <w:rFonts w:cs=".VnArial"/>
          <w:lang w:val="nl-NL"/>
        </w:rPr>
      </w:pPr>
      <w:r w:rsidRPr="00A9758E">
        <w:rPr>
          <w:lang w:val="nl-NL"/>
        </w:rPr>
        <w:t>S</w:t>
      </w:r>
      <w:r w:rsidRPr="00A9758E">
        <w:rPr>
          <w:rFonts w:cs="Arial"/>
          <w:lang w:val="nl-NL"/>
        </w:rPr>
        <w:t>ố</w:t>
      </w:r>
      <w:r w:rsidRPr="00A9758E">
        <w:rPr>
          <w:rFonts w:cs=".VnArial"/>
          <w:lang w:val="nl-NL"/>
        </w:rPr>
        <w:t xml:space="preserve"> c</w:t>
      </w:r>
      <w:r w:rsidRPr="00A9758E">
        <w:rPr>
          <w:rFonts w:cs="Arial"/>
          <w:lang w:val="nl-NL"/>
        </w:rPr>
        <w:t>ổ</w:t>
      </w:r>
      <w:r w:rsidRPr="00A9758E">
        <w:rPr>
          <w:rFonts w:cs=".VnArial"/>
          <w:lang w:val="nl-NL"/>
        </w:rPr>
        <w:t xml:space="preserve"> ph</w:t>
      </w:r>
      <w:r w:rsidRPr="00A9758E">
        <w:rPr>
          <w:rFonts w:cs="Arial"/>
          <w:lang w:val="nl-NL"/>
        </w:rPr>
        <w:t>ầ</w:t>
      </w:r>
      <w:r w:rsidRPr="00A9758E">
        <w:rPr>
          <w:rFonts w:cs=".VnArial"/>
          <w:lang w:val="nl-NL"/>
        </w:rPr>
        <w:t xml:space="preserve">n </w:t>
      </w:r>
      <w:r w:rsidRPr="00A9758E">
        <w:rPr>
          <w:rFonts w:cs="Arial"/>
          <w:lang w:val="nl-NL"/>
        </w:rPr>
        <w:t>đă</w:t>
      </w:r>
      <w:r w:rsidRPr="00A9758E">
        <w:rPr>
          <w:rFonts w:cs=".VnArial"/>
          <w:lang w:val="nl-NL"/>
        </w:rPr>
        <w:t xml:space="preserve">ng ký chào giá cạnh tranh </w:t>
      </w:r>
      <w:r w:rsidRPr="00A9758E">
        <w:rPr>
          <w:rFonts w:cs=".VnArial"/>
          <w:i/>
          <w:lang w:val="nl-NL"/>
        </w:rPr>
        <w:t>(Điền</w:t>
      </w:r>
      <w:r>
        <w:rPr>
          <w:rFonts w:cs=".VnArial"/>
          <w:i/>
          <w:lang w:val="nl-NL"/>
        </w:rPr>
        <w:t xml:space="preserve"> sẵn</w:t>
      </w:r>
      <w:r w:rsidRPr="00A9758E">
        <w:rPr>
          <w:rFonts w:cs=".VnArial"/>
          <w:i/>
          <w:lang w:val="nl-NL"/>
        </w:rPr>
        <w:t xml:space="preserve"> số lượng cả lô cổ phần chào giá cạnh tranh)</w:t>
      </w:r>
      <w:r w:rsidRPr="00A9758E">
        <w:rPr>
          <w:i/>
          <w:lang w:val="nl-NL"/>
        </w:rPr>
        <w:t>:</w:t>
      </w:r>
      <w:r w:rsidRPr="00A9758E">
        <w:rPr>
          <w:rFonts w:cs="Arial"/>
          <w:lang w:val="nl-NL"/>
        </w:rPr>
        <w:t>…………</w:t>
      </w:r>
      <w:r w:rsidRPr="00A9758E">
        <w:rPr>
          <w:rFonts w:cs=".VnArial"/>
          <w:lang w:val="nl-NL"/>
        </w:rPr>
        <w:t>c</w:t>
      </w:r>
      <w:r w:rsidRPr="00A9758E">
        <w:rPr>
          <w:rFonts w:cs="Arial"/>
          <w:lang w:val="nl-NL"/>
        </w:rPr>
        <w:t>ổ</w:t>
      </w:r>
      <w:r w:rsidRPr="00A9758E">
        <w:rPr>
          <w:rFonts w:cs=".VnArial"/>
          <w:lang w:val="nl-NL"/>
        </w:rPr>
        <w:t xml:space="preserve"> ph</w:t>
      </w:r>
      <w:r w:rsidRPr="00A9758E">
        <w:rPr>
          <w:rFonts w:cs="Arial"/>
          <w:lang w:val="nl-NL"/>
        </w:rPr>
        <w:t>ầ</w:t>
      </w:r>
      <w:r w:rsidRPr="00A9758E">
        <w:rPr>
          <w:rFonts w:cs=".VnArial"/>
          <w:lang w:val="nl-NL"/>
        </w:rPr>
        <w:t>n (B</w:t>
      </w:r>
      <w:r w:rsidRPr="00A9758E">
        <w:rPr>
          <w:rFonts w:cs="Arial"/>
          <w:lang w:val="nl-NL"/>
        </w:rPr>
        <w:t>ằ</w:t>
      </w:r>
      <w:r w:rsidRPr="00A9758E">
        <w:rPr>
          <w:rFonts w:cs=".VnArial"/>
          <w:lang w:val="nl-NL"/>
        </w:rPr>
        <w:t>ng ch</w:t>
      </w:r>
      <w:r w:rsidRPr="00A9758E">
        <w:rPr>
          <w:rFonts w:cs="Arial"/>
          <w:lang w:val="nl-NL"/>
        </w:rPr>
        <w:t>ữ</w:t>
      </w:r>
      <w:r w:rsidRPr="00A9758E">
        <w:rPr>
          <w:rFonts w:cs=".VnArial"/>
          <w:lang w:val="nl-NL"/>
        </w:rPr>
        <w:t xml:space="preserve">: </w:t>
      </w:r>
      <w:r w:rsidRPr="00A9758E">
        <w:rPr>
          <w:rFonts w:cs="Arial"/>
          <w:lang w:val="nl-NL"/>
        </w:rPr>
        <w:t>…</w:t>
      </w:r>
      <w:r w:rsidRPr="00A9758E">
        <w:rPr>
          <w:rFonts w:cs=".VnArial"/>
          <w:lang w:val="nl-NL"/>
        </w:rPr>
        <w:t>.</w:t>
      </w:r>
      <w:r w:rsidRPr="00A9758E">
        <w:rPr>
          <w:rFonts w:cs="Arial"/>
          <w:lang w:val="nl-NL"/>
        </w:rPr>
        <w:t>………</w:t>
      </w:r>
      <w:r w:rsidRPr="00A9758E">
        <w:rPr>
          <w:rFonts w:cs=".VnArial"/>
          <w:lang w:val="nl-NL"/>
        </w:rPr>
        <w:t>c</w:t>
      </w:r>
      <w:r w:rsidRPr="00A9758E">
        <w:rPr>
          <w:rFonts w:cs="Arial"/>
          <w:lang w:val="nl-NL"/>
        </w:rPr>
        <w:t>ổ</w:t>
      </w:r>
      <w:r w:rsidRPr="00A9758E">
        <w:rPr>
          <w:rFonts w:cs=".VnArial"/>
          <w:lang w:val="nl-NL"/>
        </w:rPr>
        <w:t xml:space="preserve"> ph</w:t>
      </w:r>
      <w:r w:rsidRPr="00A9758E">
        <w:rPr>
          <w:rFonts w:cs="Arial"/>
          <w:lang w:val="nl-NL"/>
        </w:rPr>
        <w:t>ầ</w:t>
      </w:r>
      <w:r w:rsidRPr="00A9758E">
        <w:rPr>
          <w:rFonts w:cs=".VnArial"/>
          <w:lang w:val="nl-NL"/>
        </w:rPr>
        <w:t xml:space="preserve">n) </w:t>
      </w:r>
    </w:p>
    <w:p w14:paraId="72BFD5C1" w14:textId="77777777" w:rsidR="00A54E44" w:rsidRPr="00A9758E" w:rsidRDefault="00A54E44" w:rsidP="00A54E44">
      <w:pPr>
        <w:keepNext/>
        <w:tabs>
          <w:tab w:val="left" w:pos="9720"/>
        </w:tabs>
        <w:spacing w:before="20" w:after="20" w:line="264" w:lineRule="auto"/>
        <w:jc w:val="both"/>
        <w:rPr>
          <w:i/>
          <w:lang w:val="nl-NL"/>
        </w:rPr>
      </w:pPr>
      <w:r w:rsidRPr="00A9758E">
        <w:rPr>
          <w:lang w:val="nl-NL"/>
        </w:rPr>
        <w:t>Giá khởi điểm:………đồng/cổ phần (</w:t>
      </w:r>
      <w:r w:rsidRPr="00A9758E">
        <w:rPr>
          <w:i/>
          <w:lang w:val="nl-NL"/>
        </w:rPr>
        <w:t>Điền</w:t>
      </w:r>
      <w:r>
        <w:rPr>
          <w:i/>
          <w:lang w:val="nl-NL"/>
        </w:rPr>
        <w:t xml:space="preserve"> sẵn</w:t>
      </w:r>
      <w:r w:rsidRPr="00A9758E">
        <w:rPr>
          <w:i/>
          <w:lang w:val="nl-NL"/>
        </w:rPr>
        <w:t xml:space="preserve"> mức giá đã trả cao nhất bằng nhau tại phiên đấu giá cả lô)</w:t>
      </w:r>
    </w:p>
    <w:p w14:paraId="44785003" w14:textId="77777777" w:rsidR="00A54E44" w:rsidRPr="00A9758E" w:rsidRDefault="00A54E44" w:rsidP="00A54E44">
      <w:pPr>
        <w:keepNext/>
        <w:tabs>
          <w:tab w:val="left" w:pos="9720"/>
        </w:tabs>
        <w:spacing w:before="20" w:after="20" w:line="264" w:lineRule="auto"/>
        <w:jc w:val="both"/>
        <w:rPr>
          <w:lang w:val="nl-NL"/>
        </w:rPr>
      </w:pPr>
      <w:r w:rsidRPr="00A9758E">
        <w:rPr>
          <w:lang w:val="nl-NL"/>
        </w:rPr>
        <w:t>Ngày tổ chức chào giá cạnh tranh:………………………………………………………………</w:t>
      </w:r>
    </w:p>
    <w:p w14:paraId="56A26984" w14:textId="77777777" w:rsidR="00A54E44" w:rsidRPr="00A9758E" w:rsidRDefault="00A54E44" w:rsidP="00A54E44">
      <w:pPr>
        <w:keepNext/>
        <w:tabs>
          <w:tab w:val="left" w:pos="9720"/>
        </w:tabs>
        <w:spacing w:before="20" w:after="20" w:line="264" w:lineRule="auto"/>
        <w:jc w:val="both"/>
        <w:rPr>
          <w:lang w:val="nl-NL"/>
        </w:rPr>
      </w:pPr>
      <w:r w:rsidRPr="00A9758E">
        <w:rPr>
          <w:lang w:val="nl-NL"/>
        </w:rPr>
        <w:t>Số tiền đặt cọc đã nộp:……………………………………(Bằng chữ……………………..)</w:t>
      </w:r>
    </w:p>
    <w:p w14:paraId="2FB6D268" w14:textId="77777777" w:rsidR="00A54E44" w:rsidRPr="00A9758E" w:rsidRDefault="00A54E44" w:rsidP="00A54E44">
      <w:pPr>
        <w:keepNext/>
        <w:tabs>
          <w:tab w:val="left" w:pos="9720"/>
        </w:tabs>
        <w:spacing w:before="20" w:after="20" w:line="264" w:lineRule="auto"/>
        <w:jc w:val="both"/>
        <w:rPr>
          <w:lang w:val="nl-NL"/>
        </w:rPr>
      </w:pPr>
      <w:r w:rsidRPr="00A9758E">
        <w:rPr>
          <w:lang w:val="nl-NL"/>
        </w:rPr>
        <w:t>Ngày thanh toán:……………………………………………………………………………….</w:t>
      </w:r>
    </w:p>
    <w:p w14:paraId="13B2B760" w14:textId="77777777" w:rsidR="00A54E44" w:rsidRPr="00A9758E" w:rsidRDefault="00A54E44" w:rsidP="00A54E44">
      <w:pPr>
        <w:keepNext/>
        <w:tabs>
          <w:tab w:val="left" w:pos="9720"/>
        </w:tabs>
        <w:spacing w:before="20" w:after="20" w:line="264" w:lineRule="auto"/>
        <w:jc w:val="both"/>
        <w:rPr>
          <w:lang w:val="nl-NL"/>
        </w:rPr>
      </w:pPr>
      <w:r w:rsidRPr="00A9758E">
        <w:rPr>
          <w:lang w:val="nl-NL"/>
        </w:rPr>
        <w:t>Ngày trả tiền đặt cọc:…………………………………………………………………………..</w:t>
      </w:r>
    </w:p>
    <w:p w14:paraId="4A319E50" w14:textId="77777777" w:rsidR="00A54E44" w:rsidRPr="00A9758E" w:rsidRDefault="00A54E44" w:rsidP="00A54E44">
      <w:pPr>
        <w:keepNext/>
        <w:tabs>
          <w:tab w:val="left" w:leader="dot" w:pos="9720"/>
        </w:tabs>
        <w:spacing w:before="20" w:after="20" w:line="264" w:lineRule="auto"/>
        <w:jc w:val="both"/>
        <w:rPr>
          <w:lang w:val="nl-NL"/>
        </w:rPr>
      </w:pPr>
      <w:r w:rsidRPr="00A9758E">
        <w:rPr>
          <w:lang w:val="nl-NL"/>
        </w:rPr>
        <w:t>Sau khi nghiên cứu kỹ hồ sơ và quy chế bán đấu giá cả lô cổ phần của Tổng công ty Đầu tư và Kinh doanh vốn nhà nước tại Công ty cổ phần…., tôi/chúng tôi đồng ý chào giá cạnh tranh mua cổ phần đã đăng ký ở trên với mức giá như sau: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1"/>
        <w:gridCol w:w="2347"/>
        <w:gridCol w:w="2347"/>
        <w:gridCol w:w="2783"/>
      </w:tblGrid>
      <w:tr w:rsidR="00A54E44" w14:paraId="673E79C0" w14:textId="77777777" w:rsidTr="00C8744B">
        <w:tc>
          <w:tcPr>
            <w:tcW w:w="1811" w:type="dxa"/>
            <w:vMerge w:val="restart"/>
          </w:tcPr>
          <w:p w14:paraId="6C9344FE" w14:textId="77777777" w:rsidR="00A54E44" w:rsidRPr="008104CB" w:rsidRDefault="00A54E44" w:rsidP="00C8744B">
            <w:pPr>
              <w:keepNext/>
              <w:tabs>
                <w:tab w:val="left" w:leader="dot" w:pos="9720"/>
              </w:tabs>
              <w:spacing w:before="20" w:after="20" w:line="264" w:lineRule="auto"/>
              <w:jc w:val="center"/>
              <w:rPr>
                <w:b/>
              </w:rPr>
            </w:pPr>
            <w:r w:rsidRPr="008104CB">
              <w:rPr>
                <w:b/>
              </w:rPr>
              <w:t>STT lệnh</w:t>
            </w:r>
          </w:p>
        </w:tc>
        <w:tc>
          <w:tcPr>
            <w:tcW w:w="4694" w:type="dxa"/>
            <w:gridSpan w:val="2"/>
          </w:tcPr>
          <w:p w14:paraId="68CAAD9F" w14:textId="77777777" w:rsidR="00A54E44" w:rsidRPr="008104CB" w:rsidRDefault="00A54E44" w:rsidP="00C8744B">
            <w:pPr>
              <w:keepNext/>
              <w:tabs>
                <w:tab w:val="left" w:leader="dot" w:pos="9720"/>
              </w:tabs>
              <w:spacing w:before="20" w:after="20" w:line="264" w:lineRule="auto"/>
              <w:jc w:val="center"/>
              <w:rPr>
                <w:b/>
              </w:rPr>
            </w:pPr>
            <w:r w:rsidRPr="008104CB">
              <w:rPr>
                <w:b/>
              </w:rPr>
              <w:t>Mức giá đặt mua (VND/ 1 cổ phần)</w:t>
            </w:r>
          </w:p>
        </w:tc>
        <w:tc>
          <w:tcPr>
            <w:tcW w:w="2783" w:type="dxa"/>
            <w:vMerge w:val="restart"/>
          </w:tcPr>
          <w:p w14:paraId="42739596" w14:textId="77777777" w:rsidR="00A54E44" w:rsidRPr="008104CB" w:rsidRDefault="00A54E44" w:rsidP="00C8744B">
            <w:pPr>
              <w:keepNext/>
              <w:tabs>
                <w:tab w:val="left" w:leader="dot" w:pos="9720"/>
              </w:tabs>
              <w:spacing w:before="20" w:after="20" w:line="264" w:lineRule="auto"/>
              <w:jc w:val="center"/>
              <w:rPr>
                <w:b/>
              </w:rPr>
            </w:pPr>
            <w:r w:rsidRPr="008104CB">
              <w:rPr>
                <w:b/>
              </w:rPr>
              <w:t>Khối lượng cổ phần đặt mua (cả lô)</w:t>
            </w:r>
          </w:p>
        </w:tc>
      </w:tr>
      <w:tr w:rsidR="00A54E44" w14:paraId="54B06C2D" w14:textId="77777777" w:rsidTr="00C8744B">
        <w:tc>
          <w:tcPr>
            <w:tcW w:w="1811" w:type="dxa"/>
            <w:vMerge/>
          </w:tcPr>
          <w:p w14:paraId="62D1A7EB" w14:textId="77777777" w:rsidR="00A54E44" w:rsidRPr="008104CB" w:rsidRDefault="00A54E44" w:rsidP="00C8744B">
            <w:pPr>
              <w:keepNext/>
              <w:tabs>
                <w:tab w:val="left" w:leader="dot" w:pos="9720"/>
              </w:tabs>
              <w:spacing w:before="20" w:after="20" w:line="264" w:lineRule="auto"/>
              <w:jc w:val="both"/>
              <w:rPr>
                <w:b/>
              </w:rPr>
            </w:pPr>
          </w:p>
        </w:tc>
        <w:tc>
          <w:tcPr>
            <w:tcW w:w="2347" w:type="dxa"/>
          </w:tcPr>
          <w:p w14:paraId="2023D52A" w14:textId="77777777" w:rsidR="00A54E44" w:rsidRPr="008104CB" w:rsidRDefault="00A54E44" w:rsidP="00C8744B">
            <w:pPr>
              <w:keepNext/>
              <w:tabs>
                <w:tab w:val="left" w:leader="dot" w:pos="9720"/>
              </w:tabs>
              <w:spacing w:before="20" w:after="20" w:line="264" w:lineRule="auto"/>
              <w:jc w:val="center"/>
              <w:rPr>
                <w:b/>
              </w:rPr>
            </w:pPr>
            <w:r w:rsidRPr="008104CB">
              <w:rPr>
                <w:b/>
              </w:rPr>
              <w:t>Bằng số</w:t>
            </w:r>
          </w:p>
        </w:tc>
        <w:tc>
          <w:tcPr>
            <w:tcW w:w="2347" w:type="dxa"/>
          </w:tcPr>
          <w:p w14:paraId="19B56A3A" w14:textId="77777777" w:rsidR="00A54E44" w:rsidRPr="008104CB" w:rsidRDefault="00A54E44" w:rsidP="00C8744B">
            <w:pPr>
              <w:keepNext/>
              <w:tabs>
                <w:tab w:val="left" w:leader="dot" w:pos="9720"/>
              </w:tabs>
              <w:spacing w:before="20" w:after="20" w:line="264" w:lineRule="auto"/>
              <w:jc w:val="center"/>
              <w:rPr>
                <w:b/>
              </w:rPr>
            </w:pPr>
            <w:r w:rsidRPr="008104CB">
              <w:rPr>
                <w:b/>
              </w:rPr>
              <w:t>Bằng chữ</w:t>
            </w:r>
          </w:p>
        </w:tc>
        <w:tc>
          <w:tcPr>
            <w:tcW w:w="2783" w:type="dxa"/>
            <w:vMerge/>
          </w:tcPr>
          <w:p w14:paraId="5FB8EEDD" w14:textId="77777777" w:rsidR="00A54E44" w:rsidRPr="008104CB" w:rsidRDefault="00A54E44" w:rsidP="00C8744B">
            <w:pPr>
              <w:keepNext/>
              <w:tabs>
                <w:tab w:val="left" w:leader="dot" w:pos="9720"/>
              </w:tabs>
              <w:spacing w:before="20" w:after="20" w:line="264" w:lineRule="auto"/>
              <w:jc w:val="both"/>
              <w:rPr>
                <w:b/>
              </w:rPr>
            </w:pPr>
          </w:p>
        </w:tc>
      </w:tr>
      <w:tr w:rsidR="00A54E44" w14:paraId="74EE9D0F" w14:textId="77777777" w:rsidTr="00C8744B">
        <w:tc>
          <w:tcPr>
            <w:tcW w:w="1811" w:type="dxa"/>
          </w:tcPr>
          <w:p w14:paraId="0F32D6AA" w14:textId="77777777" w:rsidR="00A54E44" w:rsidRPr="008104CB" w:rsidRDefault="00A54E44" w:rsidP="00C8744B">
            <w:pPr>
              <w:keepNext/>
              <w:tabs>
                <w:tab w:val="left" w:leader="dot" w:pos="9720"/>
              </w:tabs>
              <w:spacing w:before="20" w:after="20" w:line="264" w:lineRule="auto"/>
              <w:jc w:val="both"/>
              <w:rPr>
                <w:b/>
              </w:rPr>
            </w:pPr>
          </w:p>
        </w:tc>
        <w:tc>
          <w:tcPr>
            <w:tcW w:w="2347" w:type="dxa"/>
          </w:tcPr>
          <w:p w14:paraId="2C61E2D8" w14:textId="77777777" w:rsidR="00A54E44" w:rsidRPr="008104CB" w:rsidRDefault="00A54E44" w:rsidP="00C8744B">
            <w:pPr>
              <w:keepNext/>
              <w:tabs>
                <w:tab w:val="left" w:leader="dot" w:pos="9720"/>
              </w:tabs>
              <w:spacing w:before="20" w:after="20" w:line="264" w:lineRule="auto"/>
              <w:jc w:val="both"/>
              <w:rPr>
                <w:b/>
              </w:rPr>
            </w:pPr>
          </w:p>
        </w:tc>
        <w:tc>
          <w:tcPr>
            <w:tcW w:w="2347" w:type="dxa"/>
          </w:tcPr>
          <w:p w14:paraId="42483CF4" w14:textId="77777777" w:rsidR="00A54E44" w:rsidRPr="008104CB" w:rsidRDefault="00A54E44" w:rsidP="00C8744B">
            <w:pPr>
              <w:keepNext/>
              <w:tabs>
                <w:tab w:val="left" w:leader="dot" w:pos="9720"/>
              </w:tabs>
              <w:spacing w:before="20" w:after="20" w:line="264" w:lineRule="auto"/>
              <w:jc w:val="both"/>
              <w:rPr>
                <w:b/>
              </w:rPr>
            </w:pPr>
          </w:p>
        </w:tc>
        <w:tc>
          <w:tcPr>
            <w:tcW w:w="2783" w:type="dxa"/>
          </w:tcPr>
          <w:p w14:paraId="6857373A" w14:textId="77777777" w:rsidR="00A54E44" w:rsidRPr="008104CB" w:rsidRDefault="00A54E44" w:rsidP="00C8744B">
            <w:pPr>
              <w:keepNext/>
              <w:tabs>
                <w:tab w:val="left" w:leader="dot" w:pos="9720"/>
              </w:tabs>
              <w:spacing w:before="20" w:after="20" w:line="264" w:lineRule="auto"/>
              <w:jc w:val="both"/>
              <w:rPr>
                <w:b/>
              </w:rPr>
            </w:pPr>
            <w:r w:rsidRPr="00A9758E">
              <w:rPr>
                <w:rFonts w:cs=".VnArial"/>
                <w:i/>
                <w:lang w:val="nl-NL"/>
              </w:rPr>
              <w:t>Điền</w:t>
            </w:r>
            <w:r>
              <w:rPr>
                <w:rFonts w:cs=".VnArial"/>
                <w:i/>
                <w:lang w:val="nl-NL"/>
              </w:rPr>
              <w:t xml:space="preserve"> sẵn</w:t>
            </w:r>
            <w:r w:rsidRPr="00A9758E">
              <w:rPr>
                <w:rFonts w:cs=".VnArial"/>
                <w:i/>
                <w:lang w:val="nl-NL"/>
              </w:rPr>
              <w:t xml:space="preserve"> số lượng cả lô cổ phần chào giá cạnh tranh</w:t>
            </w:r>
          </w:p>
        </w:tc>
      </w:tr>
    </w:tbl>
    <w:p w14:paraId="010C455C" w14:textId="77777777" w:rsidR="00A54E44" w:rsidRPr="00AB6B2A" w:rsidRDefault="00A54E44" w:rsidP="00A54E44">
      <w:pPr>
        <w:keepNext/>
        <w:tabs>
          <w:tab w:val="left" w:leader="dot" w:pos="9720"/>
        </w:tabs>
        <w:spacing w:before="20" w:after="20" w:line="264" w:lineRule="auto"/>
        <w:jc w:val="both"/>
        <w:rPr>
          <w:b/>
        </w:rPr>
      </w:pPr>
    </w:p>
    <w:tbl>
      <w:tblPr>
        <w:tblW w:w="0" w:type="auto"/>
        <w:jc w:val="right"/>
        <w:tblLook w:val="04A0" w:firstRow="1" w:lastRow="0" w:firstColumn="1" w:lastColumn="0" w:noHBand="0" w:noVBand="1"/>
      </w:tblPr>
      <w:tblGrid>
        <w:gridCol w:w="4805"/>
      </w:tblGrid>
      <w:tr w:rsidR="00A54E44" w:rsidRPr="00AB6B2A" w14:paraId="06FACB4C" w14:textId="77777777" w:rsidTr="00C8744B">
        <w:trPr>
          <w:trHeight w:val="735"/>
          <w:jc w:val="right"/>
        </w:trPr>
        <w:tc>
          <w:tcPr>
            <w:tcW w:w="4805" w:type="dxa"/>
          </w:tcPr>
          <w:p w14:paraId="4ECD861B" w14:textId="77777777" w:rsidR="00A54E44" w:rsidRPr="00AB6B2A" w:rsidRDefault="00A54E44" w:rsidP="00C8744B">
            <w:pPr>
              <w:keepNext/>
              <w:tabs>
                <w:tab w:val="center" w:pos="4680"/>
                <w:tab w:val="right" w:pos="9360"/>
              </w:tabs>
              <w:spacing w:before="120" w:after="20" w:line="264" w:lineRule="auto"/>
              <w:jc w:val="center"/>
              <w:rPr>
                <w:b/>
              </w:rPr>
            </w:pPr>
            <w:r>
              <w:rPr>
                <w:b/>
              </w:rPr>
              <w:t>Tên tổ chức, cá nhân tham gia đấu giá</w:t>
            </w:r>
          </w:p>
          <w:p w14:paraId="3D9E8FAE" w14:textId="77777777" w:rsidR="00A54E44" w:rsidRPr="00AB6B2A" w:rsidRDefault="00A54E44" w:rsidP="00C8744B">
            <w:pPr>
              <w:keepNext/>
              <w:tabs>
                <w:tab w:val="center" w:pos="4680"/>
                <w:tab w:val="right" w:pos="9360"/>
              </w:tabs>
              <w:spacing w:before="20" w:after="20" w:line="264" w:lineRule="auto"/>
              <w:jc w:val="center"/>
              <w:rPr>
                <w:b/>
              </w:rPr>
            </w:pPr>
            <w:r>
              <w:rPr>
                <w:i/>
              </w:rPr>
              <w:t>(Ký, đóng dấu (đối với tổ chức), ghi họ tên)</w:t>
            </w:r>
          </w:p>
        </w:tc>
      </w:tr>
    </w:tbl>
    <w:p w14:paraId="5E55E837" w14:textId="77777777" w:rsidR="00A54E44" w:rsidRDefault="00A54E44" w:rsidP="00A54E44">
      <w:pPr>
        <w:widowControl w:val="0"/>
        <w:tabs>
          <w:tab w:val="left" w:pos="390"/>
          <w:tab w:val="left" w:pos="780"/>
          <w:tab w:val="left" w:pos="1365"/>
        </w:tabs>
        <w:autoSpaceDE w:val="0"/>
        <w:autoSpaceDN w:val="0"/>
        <w:adjustRightInd w:val="0"/>
        <w:ind w:right="14"/>
        <w:jc w:val="center"/>
        <w:rPr>
          <w:rFonts w:ascii="Arial" w:hAnsi="Arial" w:cs="Arial"/>
          <w:b/>
          <w:bCs/>
          <w:noProof/>
          <w:sz w:val="18"/>
          <w:szCs w:val="20"/>
        </w:rPr>
      </w:pPr>
    </w:p>
    <w:p w14:paraId="20BA7C5F" w14:textId="77777777" w:rsidR="00A54E44" w:rsidRDefault="00A54E44" w:rsidP="00A54E44">
      <w:pPr>
        <w:widowControl w:val="0"/>
        <w:tabs>
          <w:tab w:val="left" w:pos="390"/>
          <w:tab w:val="left" w:pos="780"/>
          <w:tab w:val="left" w:pos="1365"/>
        </w:tabs>
        <w:autoSpaceDE w:val="0"/>
        <w:autoSpaceDN w:val="0"/>
        <w:adjustRightInd w:val="0"/>
        <w:ind w:right="14"/>
        <w:jc w:val="center"/>
        <w:rPr>
          <w:rFonts w:ascii="Arial" w:hAnsi="Arial" w:cs="Arial"/>
          <w:b/>
          <w:bCs/>
          <w:noProof/>
          <w:sz w:val="18"/>
          <w:szCs w:val="20"/>
        </w:rPr>
      </w:pPr>
    </w:p>
    <w:p w14:paraId="2D41FBB0" w14:textId="77777777" w:rsidR="00A54E44" w:rsidRDefault="00A54E44" w:rsidP="00A54E44">
      <w:pPr>
        <w:widowControl w:val="0"/>
        <w:tabs>
          <w:tab w:val="left" w:pos="390"/>
          <w:tab w:val="left" w:pos="780"/>
          <w:tab w:val="left" w:pos="1365"/>
        </w:tabs>
        <w:autoSpaceDE w:val="0"/>
        <w:autoSpaceDN w:val="0"/>
        <w:adjustRightInd w:val="0"/>
        <w:ind w:right="14"/>
        <w:jc w:val="center"/>
        <w:rPr>
          <w:rFonts w:ascii="Arial" w:hAnsi="Arial" w:cs="Arial"/>
          <w:b/>
          <w:bCs/>
          <w:noProof/>
          <w:sz w:val="18"/>
          <w:szCs w:val="20"/>
        </w:rPr>
      </w:pPr>
    </w:p>
    <w:p w14:paraId="57616B19" w14:textId="77777777" w:rsidR="002B0AF3" w:rsidRPr="00245B42" w:rsidRDefault="002B0AF3" w:rsidP="00A54E44">
      <w:pPr>
        <w:jc w:val="center"/>
        <w:rPr>
          <w:b/>
          <w:lang w:val="vi-VN"/>
        </w:rPr>
      </w:pPr>
    </w:p>
    <w:sectPr w:rsidR="002B0AF3" w:rsidRPr="00245B42" w:rsidSect="00A54E44">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endnote w:type="separator" w:id="-1">
    <w:p w14:paraId="40FB532E" w14:textId="77777777" w:rsidR="001042E7" w:rsidRDefault="001042E7" w:rsidP="002C5D54">
      <w:r>
        <w:separator/>
      </w:r>
    </w:p>
  </w:endnote>
  <w:endnote w:type="continuationSeparator" w:id="0">
    <w:p w14:paraId="6019ED01" w14:textId="77777777" w:rsidR="001042E7" w:rsidRDefault="001042E7" w:rsidP="002C5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VnTimeH">
    <w:panose1 w:val="020005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T Extra">
    <w:panose1 w:val="05050102010205020202"/>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nArial">
    <w:altName w:val="Arial"/>
    <w:panose1 w:val="02000500000000000000"/>
    <w:charset w:val="00"/>
    <w:family w:val="swiss"/>
    <w:pitch w:val="variable"/>
    <w:sig w:usb0="00000001" w:usb1="00000000" w:usb2="00000000" w:usb3="00000000" w:csb0="00000003"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88B9E2" w14:textId="77777777" w:rsidR="00A609F5" w:rsidRDefault="001042E7">
    <w:pPr>
      <w:pStyle w:val="Footer"/>
      <w:jc w:val="right"/>
    </w:pPr>
    <w:r>
      <w:fldChar w:fldCharType="begin"/>
    </w:r>
    <w:r>
      <w:instrText xml:space="preserve"> PAGE   \* MERGEFORMAT </w:instrText>
    </w:r>
    <w:r>
      <w:fldChar w:fldCharType="separate"/>
    </w:r>
    <w:r w:rsidR="009A417A">
      <w:rPr>
        <w:noProof/>
      </w:rPr>
      <w:t>2</w:t>
    </w:r>
    <w:r>
      <w:rPr>
        <w:noProof/>
      </w:rPr>
      <w:fldChar w:fldCharType="end"/>
    </w:r>
  </w:p>
  <w:p w14:paraId="0C4FC681" w14:textId="77777777" w:rsidR="00A609F5" w:rsidRDefault="00A609F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385131" w14:textId="77777777" w:rsidR="00A609F5" w:rsidRDefault="001042E7">
    <w:pPr>
      <w:pStyle w:val="Footer"/>
      <w:jc w:val="right"/>
    </w:pPr>
    <w:r>
      <w:fldChar w:fldCharType="begin"/>
    </w:r>
    <w:r>
      <w:instrText xml:space="preserve"> PAGE   \* MERGEFORMAT </w:instrText>
    </w:r>
    <w:r>
      <w:fldChar w:fldCharType="separate"/>
    </w:r>
    <w:r w:rsidR="00A609F5">
      <w:rPr>
        <w:noProof/>
      </w:rPr>
      <w:t>1</w:t>
    </w:r>
    <w:r>
      <w:rPr>
        <w:noProof/>
      </w:rPr>
      <w:fldChar w:fldCharType="end"/>
    </w:r>
  </w:p>
  <w:p w14:paraId="7F8F6C49" w14:textId="77777777" w:rsidR="00A609F5" w:rsidRDefault="00A609F5" w:rsidP="00C51E48">
    <w:pPr>
      <w:pStyle w:val="Footer"/>
      <w:jc w:val="right"/>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3D3944" w14:textId="77777777" w:rsidR="00A609F5" w:rsidRPr="00DC2848" w:rsidRDefault="00A609F5" w:rsidP="003D0C0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footnote w:type="separator" w:id="-1">
    <w:p w14:paraId="6B612E03" w14:textId="77777777" w:rsidR="001042E7" w:rsidRDefault="001042E7" w:rsidP="002C5D54">
      <w:r>
        <w:separator/>
      </w:r>
    </w:p>
  </w:footnote>
  <w:footnote w:type="continuationSeparator" w:id="0">
    <w:p w14:paraId="4B2B1834" w14:textId="77777777" w:rsidR="001042E7" w:rsidRDefault="001042E7" w:rsidP="002C5D5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pt;height:11pt" o:bullet="t">
        <v:imagedata r:id="rId1" o:title="mso1B"/>
      </v:shape>
    </w:pict>
  </w:numPicBullet>
  <w:numPicBullet w:numPicBulletId="1">
    <w:pict>
      <v:shape id="_x0000_i1029" type="#_x0000_t75" style="width:11pt;height:11pt" o:bullet="t">
        <v:imagedata r:id="rId2" o:title="mso9E69"/>
      </v:shape>
    </w:pict>
  </w:numPicBullet>
  <w:abstractNum w:abstractNumId="0">
    <w:nsid w:val="01FA74B1"/>
    <w:multiLevelType w:val="multilevel"/>
    <w:tmpl w:val="D9FE790E"/>
    <w:lvl w:ilvl="0">
      <w:start w:val="2"/>
      <w:numFmt w:val="bullet"/>
      <w:lvlText w:val="-"/>
      <w:lvlJc w:val="left"/>
      <w:pPr>
        <w:ind w:left="360" w:hanging="360"/>
      </w:pPr>
      <w:rPr>
        <w:rFonts w:ascii="Times New Roman" w:eastAsia="Times New Roman" w:hAnsi="Times New Roman" w:cs="Times New Roman"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6F0E5F"/>
    <w:multiLevelType w:val="hybridMultilevel"/>
    <w:tmpl w:val="B25616F2"/>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2">
    <w:nsid w:val="0A2A25AD"/>
    <w:multiLevelType w:val="multilevel"/>
    <w:tmpl w:val="9F108FA2"/>
    <w:lvl w:ilvl="0">
      <w:start w:val="11"/>
      <w:numFmt w:val="decimal"/>
      <w:lvlText w:val="%1."/>
      <w:lvlJc w:val="left"/>
      <w:pPr>
        <w:ind w:left="480" w:hanging="480"/>
      </w:pPr>
      <w:rPr>
        <w:rFonts w:hint="default"/>
      </w:rPr>
    </w:lvl>
    <w:lvl w:ilvl="1">
      <w:start w:val="1"/>
      <w:numFmt w:val="decimal"/>
      <w:lvlText w:val="%1.%2."/>
      <w:lvlJc w:val="left"/>
      <w:pPr>
        <w:ind w:left="1206" w:hanging="480"/>
      </w:pPr>
      <w:rPr>
        <w:rFonts w:hint="default"/>
        <w:b w:val="0"/>
      </w:rPr>
    </w:lvl>
    <w:lvl w:ilvl="2">
      <w:start w:val="1"/>
      <w:numFmt w:val="decimal"/>
      <w:lvlText w:val="%1.%2.%3."/>
      <w:lvlJc w:val="left"/>
      <w:pPr>
        <w:ind w:left="2172" w:hanging="720"/>
      </w:pPr>
      <w:rPr>
        <w:rFonts w:hint="default"/>
      </w:rPr>
    </w:lvl>
    <w:lvl w:ilvl="3">
      <w:start w:val="1"/>
      <w:numFmt w:val="decimal"/>
      <w:lvlText w:val="%1.%2.%3.%4."/>
      <w:lvlJc w:val="left"/>
      <w:pPr>
        <w:ind w:left="2898" w:hanging="720"/>
      </w:pPr>
      <w:rPr>
        <w:rFonts w:hint="default"/>
      </w:rPr>
    </w:lvl>
    <w:lvl w:ilvl="4">
      <w:start w:val="1"/>
      <w:numFmt w:val="decimal"/>
      <w:lvlText w:val="%1.%2.%3.%4.%5."/>
      <w:lvlJc w:val="left"/>
      <w:pPr>
        <w:ind w:left="3984" w:hanging="1080"/>
      </w:pPr>
      <w:rPr>
        <w:rFonts w:hint="default"/>
      </w:rPr>
    </w:lvl>
    <w:lvl w:ilvl="5">
      <w:start w:val="1"/>
      <w:numFmt w:val="decimal"/>
      <w:lvlText w:val="%1.%2.%3.%4.%5.%6."/>
      <w:lvlJc w:val="left"/>
      <w:pPr>
        <w:ind w:left="4710" w:hanging="1080"/>
      </w:pPr>
      <w:rPr>
        <w:rFonts w:hint="default"/>
      </w:rPr>
    </w:lvl>
    <w:lvl w:ilvl="6">
      <w:start w:val="1"/>
      <w:numFmt w:val="decimal"/>
      <w:lvlText w:val="%1.%2.%3.%4.%5.%6.%7."/>
      <w:lvlJc w:val="left"/>
      <w:pPr>
        <w:ind w:left="5796" w:hanging="1440"/>
      </w:pPr>
      <w:rPr>
        <w:rFonts w:hint="default"/>
      </w:rPr>
    </w:lvl>
    <w:lvl w:ilvl="7">
      <w:start w:val="1"/>
      <w:numFmt w:val="decimal"/>
      <w:lvlText w:val="%1.%2.%3.%4.%5.%6.%7.%8."/>
      <w:lvlJc w:val="left"/>
      <w:pPr>
        <w:ind w:left="6522" w:hanging="1440"/>
      </w:pPr>
      <w:rPr>
        <w:rFonts w:hint="default"/>
      </w:rPr>
    </w:lvl>
    <w:lvl w:ilvl="8">
      <w:start w:val="1"/>
      <w:numFmt w:val="decimal"/>
      <w:lvlText w:val="%1.%2.%3.%4.%5.%6.%7.%8.%9."/>
      <w:lvlJc w:val="left"/>
      <w:pPr>
        <w:ind w:left="7608" w:hanging="1800"/>
      </w:pPr>
      <w:rPr>
        <w:rFonts w:hint="default"/>
      </w:rPr>
    </w:lvl>
  </w:abstractNum>
  <w:abstractNum w:abstractNumId="3">
    <w:nsid w:val="0ABA41BB"/>
    <w:multiLevelType w:val="hybridMultilevel"/>
    <w:tmpl w:val="90B29844"/>
    <w:lvl w:ilvl="0" w:tplc="EC7E4F50">
      <w:start w:val="1"/>
      <w:numFmt w:val="bullet"/>
      <w:lvlText w:val="+"/>
      <w:lvlJc w:val="left"/>
      <w:pPr>
        <w:ind w:left="2160" w:hanging="360"/>
      </w:pPr>
      <w:rPr>
        <w:rFonts w:ascii="Times New Roman" w:hAnsi="Times New Roman" w:cs="Times New Roman" w:hint="default"/>
        <w:color w:val="auto"/>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0C2D58C1"/>
    <w:multiLevelType w:val="multilevel"/>
    <w:tmpl w:val="76E4854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E72638B"/>
    <w:multiLevelType w:val="hybridMultilevel"/>
    <w:tmpl w:val="A4F83BBC"/>
    <w:lvl w:ilvl="0" w:tplc="0308C558">
      <w:start w:val="2"/>
      <w:numFmt w:val="bullet"/>
      <w:lvlText w:val="-"/>
      <w:lvlJc w:val="left"/>
      <w:pPr>
        <w:tabs>
          <w:tab w:val="num" w:pos="720"/>
        </w:tabs>
        <w:ind w:left="720" w:hanging="504"/>
      </w:pPr>
      <w:rPr>
        <w:rFonts w:ascii="Times New Roman" w:eastAsia="Times New Roman" w:hAnsi="Times New Roman" w:cs="Times New Roman" w:hint="default"/>
      </w:rPr>
    </w:lvl>
    <w:lvl w:ilvl="1" w:tplc="045CB530">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0E26997"/>
    <w:multiLevelType w:val="multilevel"/>
    <w:tmpl w:val="27AEB03C"/>
    <w:lvl w:ilvl="0">
      <w:start w:val="13"/>
      <w:numFmt w:val="decimal"/>
      <w:lvlText w:val="%1."/>
      <w:lvlJc w:val="left"/>
      <w:pPr>
        <w:ind w:left="480" w:hanging="480"/>
      </w:pPr>
      <w:rPr>
        <w:rFonts w:hint="default"/>
        <w:b/>
      </w:rPr>
    </w:lvl>
    <w:lvl w:ilvl="1">
      <w:start w:val="1"/>
      <w:numFmt w:val="decimal"/>
      <w:lvlText w:val="%1.%2."/>
      <w:lvlJc w:val="left"/>
      <w:pPr>
        <w:ind w:left="840" w:hanging="48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7">
    <w:nsid w:val="12EB07D1"/>
    <w:multiLevelType w:val="hybridMultilevel"/>
    <w:tmpl w:val="C1067550"/>
    <w:lvl w:ilvl="0" w:tplc="FFFFFFFF">
      <w:start w:val="1"/>
      <w:numFmt w:val="bullet"/>
      <w:lvlText w:val="-"/>
      <w:lvlJc w:val="left"/>
      <w:pPr>
        <w:tabs>
          <w:tab w:val="num" w:pos="397"/>
        </w:tabs>
        <w:ind w:left="397" w:hanging="397"/>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13AD0FED"/>
    <w:multiLevelType w:val="hybridMultilevel"/>
    <w:tmpl w:val="6F0696E4"/>
    <w:lvl w:ilvl="0" w:tplc="FFFFFFFF">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4C91A6E"/>
    <w:multiLevelType w:val="multilevel"/>
    <w:tmpl w:val="325C5C1C"/>
    <w:lvl w:ilvl="0">
      <w:start w:val="12"/>
      <w:numFmt w:val="decimal"/>
      <w:lvlText w:val="%1."/>
      <w:lvlJc w:val="left"/>
      <w:pPr>
        <w:ind w:left="480" w:hanging="480"/>
      </w:pPr>
      <w:rPr>
        <w:rFonts w:hint="default"/>
        <w:b/>
      </w:rPr>
    </w:lvl>
    <w:lvl w:ilvl="1">
      <w:start w:val="1"/>
      <w:numFmt w:val="decimal"/>
      <w:lvlText w:val="%1.%2."/>
      <w:lvlJc w:val="left"/>
      <w:pPr>
        <w:ind w:left="840" w:hanging="48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0">
    <w:nsid w:val="1B890E88"/>
    <w:multiLevelType w:val="multilevel"/>
    <w:tmpl w:val="45D6705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E00136A"/>
    <w:multiLevelType w:val="hybridMultilevel"/>
    <w:tmpl w:val="1F66103E"/>
    <w:lvl w:ilvl="0" w:tplc="0308C558">
      <w:start w:val="2"/>
      <w:numFmt w:val="bullet"/>
      <w:lvlText w:val="-"/>
      <w:lvlJc w:val="left"/>
      <w:pPr>
        <w:tabs>
          <w:tab w:val="num" w:pos="720"/>
        </w:tabs>
        <w:ind w:left="720" w:hanging="504"/>
      </w:pPr>
      <w:rPr>
        <w:rFonts w:ascii="Times New Roman" w:eastAsia="Times New Roman" w:hAnsi="Times New Roman" w:cs="Times New Roman" w:hint="default"/>
      </w:rPr>
    </w:lvl>
    <w:lvl w:ilvl="1" w:tplc="8BC0B796">
      <w:start w:val="1"/>
      <w:numFmt w:val="bullet"/>
      <w:lvlText w:val=""/>
      <w:lvlJc w:val="left"/>
      <w:pPr>
        <w:tabs>
          <w:tab w:val="num" w:pos="1440"/>
        </w:tabs>
        <w:ind w:left="1368" w:hanging="288"/>
      </w:pPr>
      <w:rPr>
        <w:rFonts w:ascii="Wingdings" w:hAnsi="Wingdings" w:hint="default"/>
        <w:sz w:val="1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F4976E0"/>
    <w:multiLevelType w:val="hybridMultilevel"/>
    <w:tmpl w:val="6CCA1C5C"/>
    <w:lvl w:ilvl="0" w:tplc="04090001">
      <w:start w:val="1"/>
      <w:numFmt w:val="bullet"/>
      <w:lvlText w:val=""/>
      <w:lvlJc w:val="left"/>
      <w:pPr>
        <w:tabs>
          <w:tab w:val="num" w:pos="720"/>
        </w:tabs>
        <w:ind w:left="720" w:hanging="360"/>
      </w:pPr>
      <w:rPr>
        <w:rFonts w:ascii="Symbol" w:hAnsi="Symbol" w:hint="default"/>
      </w:rPr>
    </w:lvl>
    <w:lvl w:ilvl="1" w:tplc="6916D658">
      <w:numFmt w:val="bullet"/>
      <w:lvlText w:val="–"/>
      <w:lvlJc w:val="left"/>
      <w:pPr>
        <w:tabs>
          <w:tab w:val="num" w:pos="1440"/>
        </w:tabs>
        <w:ind w:left="1440" w:hanging="360"/>
      </w:pPr>
      <w:rPr>
        <w:rFonts w:ascii="Times New Roman" w:hAnsi="Times New Roman" w:cs="Times New Roman" w:hint="default"/>
        <w:sz w:val="12"/>
        <w:szCs w:val="12"/>
      </w:rPr>
    </w:lvl>
    <w:lvl w:ilvl="2" w:tplc="DE20333C">
      <w:start w:val="1"/>
      <w:numFmt w:val="decimal"/>
      <w:lvlText w:val="20.%3."/>
      <w:lvlJc w:val="left"/>
      <w:pPr>
        <w:tabs>
          <w:tab w:val="num" w:pos="2337"/>
        </w:tabs>
        <w:ind w:left="1980" w:firstLine="0"/>
      </w:pPr>
      <w:rPr>
        <w:rFonts w:ascii="Arial" w:hAnsi="Arial" w:cs="Arial" w:hint="default"/>
      </w:rPr>
    </w:lvl>
    <w:lvl w:ilvl="3" w:tplc="8E7463AA">
      <w:start w:val="1"/>
      <w:numFmt w:val="bullet"/>
      <w:lvlText w:val=""/>
      <w:lvlJc w:val="left"/>
      <w:pPr>
        <w:tabs>
          <w:tab w:val="num" w:pos="2880"/>
        </w:tabs>
        <w:ind w:left="2880" w:hanging="360"/>
      </w:pPr>
      <w:rPr>
        <w:rFonts w:ascii="Symbol" w:hAnsi="Symbol" w:hint="default"/>
        <w:sz w:val="16"/>
        <w:szCs w:val="16"/>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0F45AEB"/>
    <w:multiLevelType w:val="multilevel"/>
    <w:tmpl w:val="40D6B1EC"/>
    <w:lvl w:ilvl="0">
      <w:start w:val="4"/>
      <w:numFmt w:val="decimal"/>
      <w:lvlText w:val="%1."/>
      <w:lvlJc w:val="left"/>
      <w:pPr>
        <w:ind w:left="360" w:hanging="360"/>
      </w:pPr>
      <w:rPr>
        <w:rFonts w:hint="default"/>
      </w:rPr>
    </w:lvl>
    <w:lvl w:ilvl="1">
      <w:start w:val="2"/>
      <w:numFmt w:val="bullet"/>
      <w:lvlText w:val="-"/>
      <w:lvlJc w:val="left"/>
      <w:pPr>
        <w:ind w:left="360" w:hanging="360"/>
      </w:pPr>
      <w:rPr>
        <w:rFonts w:ascii="Times New Roman" w:eastAsia="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0FA4655"/>
    <w:multiLevelType w:val="hybridMultilevel"/>
    <w:tmpl w:val="008075E6"/>
    <w:lvl w:ilvl="0" w:tplc="8B9C7E86">
      <w:start w:val="1"/>
      <w:numFmt w:val="bullet"/>
      <w:lvlText w:val="+"/>
      <w:lvlJc w:val="left"/>
      <w:pPr>
        <w:tabs>
          <w:tab w:val="num" w:pos="720"/>
        </w:tabs>
        <w:ind w:left="720" w:hanging="360"/>
      </w:pPr>
      <w:rPr>
        <w:rFonts w:ascii="Courier New" w:hAnsi="Courier New" w:hint="default"/>
      </w:rPr>
    </w:lvl>
    <w:lvl w:ilvl="1" w:tplc="76DC45B8">
      <w:start w:val="1"/>
      <w:numFmt w:val="bullet"/>
      <w:lvlText w:val=""/>
      <w:lvlJc w:val="left"/>
      <w:pPr>
        <w:tabs>
          <w:tab w:val="num" w:pos="1440"/>
        </w:tabs>
        <w:ind w:left="1440" w:hanging="360"/>
      </w:pPr>
      <w:rPr>
        <w:rFonts w:ascii="Symbol" w:hAnsi="Symbol" w:hint="default"/>
        <w:sz w:val="12"/>
        <w:szCs w:val="12"/>
      </w:rPr>
    </w:lvl>
    <w:lvl w:ilvl="2" w:tplc="DE20333C">
      <w:start w:val="1"/>
      <w:numFmt w:val="decimal"/>
      <w:lvlText w:val="20.%3."/>
      <w:lvlJc w:val="left"/>
      <w:pPr>
        <w:tabs>
          <w:tab w:val="num" w:pos="2337"/>
        </w:tabs>
        <w:ind w:left="1980" w:firstLine="0"/>
      </w:pPr>
      <w:rPr>
        <w:rFonts w:ascii="Arial" w:hAnsi="Arial" w:cs="Arial" w:hint="default"/>
      </w:rPr>
    </w:lvl>
    <w:lvl w:ilvl="3" w:tplc="8E7463AA">
      <w:start w:val="1"/>
      <w:numFmt w:val="bullet"/>
      <w:lvlText w:val=""/>
      <w:lvlJc w:val="left"/>
      <w:pPr>
        <w:tabs>
          <w:tab w:val="num" w:pos="2880"/>
        </w:tabs>
        <w:ind w:left="2880" w:hanging="360"/>
      </w:pPr>
      <w:rPr>
        <w:rFonts w:ascii="Symbol" w:hAnsi="Symbol" w:hint="default"/>
        <w:sz w:val="16"/>
        <w:szCs w:val="16"/>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51F48EF"/>
    <w:multiLevelType w:val="hybridMultilevel"/>
    <w:tmpl w:val="7D664F24"/>
    <w:lvl w:ilvl="0" w:tplc="6916D658">
      <w:numFmt w:val="bullet"/>
      <w:lvlText w:val="–"/>
      <w:lvlJc w:val="left"/>
      <w:pPr>
        <w:ind w:left="720" w:hanging="360"/>
      </w:pPr>
      <w:rPr>
        <w:rFonts w:ascii="Times New Roman" w:hAnsi="Times New Roman"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FEC7088"/>
    <w:multiLevelType w:val="hybridMultilevel"/>
    <w:tmpl w:val="A4D060A0"/>
    <w:lvl w:ilvl="0" w:tplc="76E6F9A2">
      <w:start w:val="2"/>
      <w:numFmt w:val="bullet"/>
      <w:lvlText w:val="-"/>
      <w:lvlJc w:val="left"/>
      <w:pPr>
        <w:ind w:left="1855" w:hanging="360"/>
      </w:pPr>
      <w:rPr>
        <w:rFonts w:ascii="Times New Roman" w:eastAsia="Calibri" w:hAnsi="Times New Roman" w:cs="Times New Roman" w:hint="default"/>
        <w:b w:val="0"/>
        <w:i w:val="0"/>
      </w:rPr>
    </w:lvl>
    <w:lvl w:ilvl="1" w:tplc="04090003" w:tentative="1">
      <w:start w:val="1"/>
      <w:numFmt w:val="bullet"/>
      <w:lvlText w:val="o"/>
      <w:lvlJc w:val="left"/>
      <w:pPr>
        <w:ind w:left="2575" w:hanging="360"/>
      </w:pPr>
      <w:rPr>
        <w:rFonts w:ascii="Courier New" w:hAnsi="Courier New" w:cs="Courier New" w:hint="default"/>
      </w:rPr>
    </w:lvl>
    <w:lvl w:ilvl="2" w:tplc="04090005" w:tentative="1">
      <w:start w:val="1"/>
      <w:numFmt w:val="bullet"/>
      <w:lvlText w:val=""/>
      <w:lvlJc w:val="left"/>
      <w:pPr>
        <w:ind w:left="3295" w:hanging="360"/>
      </w:pPr>
      <w:rPr>
        <w:rFonts w:ascii="Wingdings" w:hAnsi="Wingdings" w:hint="default"/>
      </w:rPr>
    </w:lvl>
    <w:lvl w:ilvl="3" w:tplc="04090001" w:tentative="1">
      <w:start w:val="1"/>
      <w:numFmt w:val="bullet"/>
      <w:lvlText w:val=""/>
      <w:lvlJc w:val="left"/>
      <w:pPr>
        <w:ind w:left="4015" w:hanging="360"/>
      </w:pPr>
      <w:rPr>
        <w:rFonts w:ascii="Symbol" w:hAnsi="Symbol" w:hint="default"/>
      </w:rPr>
    </w:lvl>
    <w:lvl w:ilvl="4" w:tplc="04090003" w:tentative="1">
      <w:start w:val="1"/>
      <w:numFmt w:val="bullet"/>
      <w:lvlText w:val="o"/>
      <w:lvlJc w:val="left"/>
      <w:pPr>
        <w:ind w:left="4735" w:hanging="360"/>
      </w:pPr>
      <w:rPr>
        <w:rFonts w:ascii="Courier New" w:hAnsi="Courier New" w:cs="Courier New" w:hint="default"/>
      </w:rPr>
    </w:lvl>
    <w:lvl w:ilvl="5" w:tplc="04090005" w:tentative="1">
      <w:start w:val="1"/>
      <w:numFmt w:val="bullet"/>
      <w:lvlText w:val=""/>
      <w:lvlJc w:val="left"/>
      <w:pPr>
        <w:ind w:left="5455" w:hanging="360"/>
      </w:pPr>
      <w:rPr>
        <w:rFonts w:ascii="Wingdings" w:hAnsi="Wingdings" w:hint="default"/>
      </w:rPr>
    </w:lvl>
    <w:lvl w:ilvl="6" w:tplc="04090001" w:tentative="1">
      <w:start w:val="1"/>
      <w:numFmt w:val="bullet"/>
      <w:lvlText w:val=""/>
      <w:lvlJc w:val="left"/>
      <w:pPr>
        <w:ind w:left="6175" w:hanging="360"/>
      </w:pPr>
      <w:rPr>
        <w:rFonts w:ascii="Symbol" w:hAnsi="Symbol" w:hint="default"/>
      </w:rPr>
    </w:lvl>
    <w:lvl w:ilvl="7" w:tplc="04090003" w:tentative="1">
      <w:start w:val="1"/>
      <w:numFmt w:val="bullet"/>
      <w:lvlText w:val="o"/>
      <w:lvlJc w:val="left"/>
      <w:pPr>
        <w:ind w:left="6895" w:hanging="360"/>
      </w:pPr>
      <w:rPr>
        <w:rFonts w:ascii="Courier New" w:hAnsi="Courier New" w:cs="Courier New" w:hint="default"/>
      </w:rPr>
    </w:lvl>
    <w:lvl w:ilvl="8" w:tplc="04090005" w:tentative="1">
      <w:start w:val="1"/>
      <w:numFmt w:val="bullet"/>
      <w:lvlText w:val=""/>
      <w:lvlJc w:val="left"/>
      <w:pPr>
        <w:ind w:left="7615" w:hanging="360"/>
      </w:pPr>
      <w:rPr>
        <w:rFonts w:ascii="Wingdings" w:hAnsi="Wingdings" w:hint="default"/>
      </w:rPr>
    </w:lvl>
  </w:abstractNum>
  <w:abstractNum w:abstractNumId="17">
    <w:nsid w:val="40941E0B"/>
    <w:multiLevelType w:val="multilevel"/>
    <w:tmpl w:val="7D022EDE"/>
    <w:lvl w:ilvl="0">
      <w:start w:val="16"/>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nsid w:val="42C66F28"/>
    <w:multiLevelType w:val="hybridMultilevel"/>
    <w:tmpl w:val="50D45C12"/>
    <w:lvl w:ilvl="0" w:tplc="FFFFFFFF">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38B658A"/>
    <w:multiLevelType w:val="multilevel"/>
    <w:tmpl w:val="65FCD1C6"/>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60167D3"/>
    <w:multiLevelType w:val="multilevel"/>
    <w:tmpl w:val="2384021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48842458"/>
    <w:multiLevelType w:val="hybridMultilevel"/>
    <w:tmpl w:val="EEFE078E"/>
    <w:lvl w:ilvl="0" w:tplc="0308C558">
      <w:start w:val="2"/>
      <w:numFmt w:val="bullet"/>
      <w:lvlText w:val="-"/>
      <w:lvlJc w:val="left"/>
      <w:pPr>
        <w:tabs>
          <w:tab w:val="num" w:pos="720"/>
        </w:tabs>
        <w:ind w:left="720" w:hanging="504"/>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B147FC2"/>
    <w:multiLevelType w:val="hybridMultilevel"/>
    <w:tmpl w:val="10A8430A"/>
    <w:lvl w:ilvl="0" w:tplc="FFFFFFFF">
      <w:start w:val="1"/>
      <w:numFmt w:val="bullet"/>
      <w:lvlText w:val="-"/>
      <w:lvlJc w:val="left"/>
      <w:pPr>
        <w:ind w:left="2520" w:hanging="360"/>
      </w:pPr>
      <w:rPr>
        <w:rFonts w:ascii="Courier New" w:hAnsi="Courier New" w:hint="default"/>
      </w:rPr>
    </w:lvl>
    <w:lvl w:ilvl="1" w:tplc="FFFFFFFF">
      <w:start w:val="1"/>
      <w:numFmt w:val="none"/>
      <w:lvlText w:val="8.1."/>
      <w:lvlJc w:val="left"/>
      <w:pPr>
        <w:tabs>
          <w:tab w:val="num" w:pos="2755"/>
        </w:tabs>
        <w:ind w:left="2755" w:hanging="360"/>
      </w:pPr>
      <w:rPr>
        <w:rFonts w:hint="default"/>
      </w:rPr>
    </w:lvl>
    <w:lvl w:ilvl="2" w:tplc="FFFFFFFF">
      <w:start w:val="1"/>
      <w:numFmt w:val="bullet"/>
      <w:lvlText w:val="-"/>
      <w:lvlJc w:val="left"/>
      <w:pPr>
        <w:tabs>
          <w:tab w:val="num" w:pos="3475"/>
        </w:tabs>
        <w:ind w:left="3475" w:hanging="360"/>
      </w:pPr>
      <w:rPr>
        <w:rFonts w:ascii="Courier New" w:hAnsi="Courier New" w:hint="default"/>
      </w:rPr>
    </w:lvl>
    <w:lvl w:ilvl="3" w:tplc="FFFFFFFF" w:tentative="1">
      <w:start w:val="1"/>
      <w:numFmt w:val="bullet"/>
      <w:lvlText w:val=""/>
      <w:lvlJc w:val="left"/>
      <w:pPr>
        <w:ind w:left="4195" w:hanging="360"/>
      </w:pPr>
      <w:rPr>
        <w:rFonts w:ascii="Symbol" w:hAnsi="Symbol" w:hint="default"/>
      </w:rPr>
    </w:lvl>
    <w:lvl w:ilvl="4" w:tplc="FFFFFFFF" w:tentative="1">
      <w:start w:val="1"/>
      <w:numFmt w:val="bullet"/>
      <w:lvlText w:val="o"/>
      <w:lvlJc w:val="left"/>
      <w:pPr>
        <w:ind w:left="4915" w:hanging="360"/>
      </w:pPr>
      <w:rPr>
        <w:rFonts w:ascii="Courier New" w:hAnsi="Courier New" w:cs="Courier New" w:hint="default"/>
      </w:rPr>
    </w:lvl>
    <w:lvl w:ilvl="5" w:tplc="FFFFFFFF" w:tentative="1">
      <w:start w:val="1"/>
      <w:numFmt w:val="bullet"/>
      <w:lvlText w:val=""/>
      <w:lvlJc w:val="left"/>
      <w:pPr>
        <w:ind w:left="5635" w:hanging="360"/>
      </w:pPr>
      <w:rPr>
        <w:rFonts w:ascii="Wingdings" w:hAnsi="Wingdings" w:hint="default"/>
      </w:rPr>
    </w:lvl>
    <w:lvl w:ilvl="6" w:tplc="FFFFFFFF" w:tentative="1">
      <w:start w:val="1"/>
      <w:numFmt w:val="bullet"/>
      <w:lvlText w:val=""/>
      <w:lvlJc w:val="left"/>
      <w:pPr>
        <w:ind w:left="6355" w:hanging="360"/>
      </w:pPr>
      <w:rPr>
        <w:rFonts w:ascii="Symbol" w:hAnsi="Symbol" w:hint="default"/>
      </w:rPr>
    </w:lvl>
    <w:lvl w:ilvl="7" w:tplc="FFFFFFFF" w:tentative="1">
      <w:start w:val="1"/>
      <w:numFmt w:val="bullet"/>
      <w:lvlText w:val="o"/>
      <w:lvlJc w:val="left"/>
      <w:pPr>
        <w:ind w:left="7075" w:hanging="360"/>
      </w:pPr>
      <w:rPr>
        <w:rFonts w:ascii="Courier New" w:hAnsi="Courier New" w:cs="Courier New" w:hint="default"/>
      </w:rPr>
    </w:lvl>
    <w:lvl w:ilvl="8" w:tplc="FFFFFFFF" w:tentative="1">
      <w:start w:val="1"/>
      <w:numFmt w:val="bullet"/>
      <w:lvlText w:val=""/>
      <w:lvlJc w:val="left"/>
      <w:pPr>
        <w:ind w:left="7795" w:hanging="360"/>
      </w:pPr>
      <w:rPr>
        <w:rFonts w:ascii="Wingdings" w:hAnsi="Wingdings" w:hint="default"/>
      </w:rPr>
    </w:lvl>
  </w:abstractNum>
  <w:abstractNum w:abstractNumId="23">
    <w:nsid w:val="4BE43EB2"/>
    <w:multiLevelType w:val="multilevel"/>
    <w:tmpl w:val="C610F8EC"/>
    <w:lvl w:ilvl="0">
      <w:start w:val="10"/>
      <w:numFmt w:val="decimal"/>
      <w:lvlText w:val="%1."/>
      <w:lvlJc w:val="left"/>
      <w:pPr>
        <w:ind w:left="480" w:hanging="480"/>
      </w:pPr>
      <w:rPr>
        <w:rFonts w:hint="default"/>
        <w:b/>
      </w:rPr>
    </w:lvl>
    <w:lvl w:ilvl="1">
      <w:start w:val="1"/>
      <w:numFmt w:val="decimal"/>
      <w:lvlText w:val="%1.%2."/>
      <w:lvlJc w:val="left"/>
      <w:pPr>
        <w:ind w:left="840" w:hanging="48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4">
    <w:nsid w:val="4C5F0ACA"/>
    <w:multiLevelType w:val="hybridMultilevel"/>
    <w:tmpl w:val="B17A212A"/>
    <w:lvl w:ilvl="0" w:tplc="D7A6AA5A">
      <w:start w:val="1"/>
      <w:numFmt w:val="decimal"/>
      <w:lvlText w:val="3.%1."/>
      <w:lvlJc w:val="left"/>
      <w:pPr>
        <w:tabs>
          <w:tab w:val="num" w:pos="-357"/>
        </w:tabs>
        <w:ind w:left="363" w:hanging="360"/>
      </w:pPr>
      <w:rPr>
        <w:rFonts w:hint="default"/>
        <w:i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F5F28AB"/>
    <w:multiLevelType w:val="multilevel"/>
    <w:tmpl w:val="D88610E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F7D35B5"/>
    <w:multiLevelType w:val="hybridMultilevel"/>
    <w:tmpl w:val="36B2CB26"/>
    <w:lvl w:ilvl="0" w:tplc="13B6A236">
      <w:start w:val="1"/>
      <w:numFmt w:val="bullet"/>
      <w:lvlText w:val=""/>
      <w:lvlPicBulletId w:val="0"/>
      <w:lvlJc w:val="left"/>
      <w:pPr>
        <w:ind w:left="750" w:hanging="360"/>
      </w:pPr>
      <w:rPr>
        <w:rFonts w:ascii="Symbol" w:eastAsia="Times New Roman" w:hAnsi="Symbol" w:cs="Times New Roman" w:hint="default"/>
        <w:color w:val="auto"/>
      </w:rPr>
    </w:lvl>
    <w:lvl w:ilvl="1" w:tplc="04090003">
      <w:start w:val="1"/>
      <w:numFmt w:val="bullet"/>
      <w:lvlText w:val="o"/>
      <w:lvlJc w:val="left"/>
      <w:pPr>
        <w:ind w:left="1470" w:hanging="360"/>
      </w:pPr>
      <w:rPr>
        <w:rFonts w:ascii="Courier New" w:hAnsi="Courier New" w:cs="Courier New" w:hint="default"/>
      </w:rPr>
    </w:lvl>
    <w:lvl w:ilvl="2" w:tplc="04090005">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27">
    <w:nsid w:val="51737BDE"/>
    <w:multiLevelType w:val="hybridMultilevel"/>
    <w:tmpl w:val="BD3653CE"/>
    <w:lvl w:ilvl="0" w:tplc="59C071A8">
      <w:start w:val="1"/>
      <w:numFmt w:val="bullet"/>
      <w:lvlText w:val=""/>
      <w:lvlPicBulletId w:val="0"/>
      <w:lvlJc w:val="left"/>
      <w:pPr>
        <w:ind w:left="1260" w:hanging="360"/>
      </w:pPr>
      <w:rPr>
        <w:rFonts w:ascii="Symbol" w:eastAsia="Times New Roman" w:hAnsi="Symbol" w:cs="Times New Roman" w:hint="default"/>
        <w:color w:val="auto"/>
      </w:rPr>
    </w:lvl>
    <w:lvl w:ilvl="1" w:tplc="04090003">
      <w:start w:val="1"/>
      <w:numFmt w:val="bullet"/>
      <w:lvlText w:val=""/>
      <w:lvlPicBulletId w:val="0"/>
      <w:lvlJc w:val="left"/>
      <w:pPr>
        <w:tabs>
          <w:tab w:val="num" w:pos="1470"/>
        </w:tabs>
        <w:ind w:left="1470" w:hanging="360"/>
      </w:pPr>
      <w:rPr>
        <w:rFonts w:ascii="Symbol" w:hAnsi="Symbol" w:hint="default"/>
        <w:color w:val="auto"/>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28">
    <w:nsid w:val="528A2D7F"/>
    <w:multiLevelType w:val="multilevel"/>
    <w:tmpl w:val="47F88C7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nsid w:val="57C0377D"/>
    <w:multiLevelType w:val="hybridMultilevel"/>
    <w:tmpl w:val="52EA6A10"/>
    <w:lvl w:ilvl="0" w:tplc="FAD8D7A4">
      <w:start w:val="1"/>
      <w:numFmt w:val="none"/>
      <w:lvlText w:val="16.1."/>
      <w:lvlJc w:val="left"/>
      <w:pPr>
        <w:tabs>
          <w:tab w:val="num" w:pos="1440"/>
        </w:tabs>
        <w:ind w:left="1440" w:hanging="360"/>
      </w:pPr>
      <w:rPr>
        <w:rFonts w:hint="default"/>
      </w:rPr>
    </w:lvl>
    <w:lvl w:ilvl="1" w:tplc="BA2E2CBA">
      <w:start w:val="1"/>
      <w:numFmt w:val="bullet"/>
      <w:lvlText w:val="-"/>
      <w:lvlJc w:val="left"/>
      <w:pPr>
        <w:tabs>
          <w:tab w:val="num" w:pos="1440"/>
        </w:tabs>
        <w:ind w:left="1440" w:hanging="360"/>
      </w:pPr>
      <w:rPr>
        <w:rFonts w:ascii="Courier New" w:hAnsi="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B521458"/>
    <w:multiLevelType w:val="multilevel"/>
    <w:tmpl w:val="2DBCF522"/>
    <w:lvl w:ilvl="0">
      <w:start w:val="2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9BF0643"/>
    <w:multiLevelType w:val="hybridMultilevel"/>
    <w:tmpl w:val="4186128C"/>
    <w:lvl w:ilvl="0" w:tplc="27C63602">
      <w:start w:val="1"/>
      <w:numFmt w:val="bullet"/>
      <w:lvlText w:val="-"/>
      <w:lvlJc w:val="left"/>
      <w:pPr>
        <w:ind w:left="1495" w:hanging="360"/>
      </w:pPr>
      <w:rPr>
        <w:rFonts w:ascii="Courier New" w:hAnsi="Courier New" w:hint="default"/>
        <w:strike w:val="0"/>
      </w:rPr>
    </w:lvl>
    <w:lvl w:ilvl="1" w:tplc="443C159E">
      <w:start w:val="1"/>
      <w:numFmt w:val="none"/>
      <w:lvlText w:val="8.1."/>
      <w:lvlJc w:val="left"/>
      <w:pPr>
        <w:tabs>
          <w:tab w:val="num" w:pos="2215"/>
        </w:tabs>
        <w:ind w:left="2215" w:hanging="360"/>
      </w:pPr>
      <w:rPr>
        <w:rFonts w:hint="default"/>
      </w:rPr>
    </w:lvl>
    <w:lvl w:ilvl="2" w:tplc="8DFA45D2">
      <w:start w:val="1"/>
      <w:numFmt w:val="bullet"/>
      <w:lvlText w:val="-"/>
      <w:lvlJc w:val="left"/>
      <w:pPr>
        <w:tabs>
          <w:tab w:val="num" w:pos="2935"/>
        </w:tabs>
        <w:ind w:left="2935" w:hanging="360"/>
      </w:pPr>
      <w:rPr>
        <w:rFonts w:ascii="Courier New" w:hAnsi="Courier New" w:hint="default"/>
      </w:rPr>
    </w:lvl>
    <w:lvl w:ilvl="3" w:tplc="D82E0C9C" w:tentative="1">
      <w:start w:val="1"/>
      <w:numFmt w:val="bullet"/>
      <w:lvlText w:val=""/>
      <w:lvlJc w:val="left"/>
      <w:pPr>
        <w:ind w:left="3655" w:hanging="360"/>
      </w:pPr>
      <w:rPr>
        <w:rFonts w:ascii="Symbol" w:hAnsi="Symbol" w:hint="default"/>
      </w:rPr>
    </w:lvl>
    <w:lvl w:ilvl="4" w:tplc="1C30A9B8" w:tentative="1">
      <w:start w:val="1"/>
      <w:numFmt w:val="bullet"/>
      <w:lvlText w:val="o"/>
      <w:lvlJc w:val="left"/>
      <w:pPr>
        <w:ind w:left="4375" w:hanging="360"/>
      </w:pPr>
      <w:rPr>
        <w:rFonts w:ascii="Courier New" w:hAnsi="Courier New" w:cs="Courier New" w:hint="default"/>
      </w:rPr>
    </w:lvl>
    <w:lvl w:ilvl="5" w:tplc="A9A83004" w:tentative="1">
      <w:start w:val="1"/>
      <w:numFmt w:val="bullet"/>
      <w:lvlText w:val=""/>
      <w:lvlJc w:val="left"/>
      <w:pPr>
        <w:ind w:left="5095" w:hanging="360"/>
      </w:pPr>
      <w:rPr>
        <w:rFonts w:ascii="Wingdings" w:hAnsi="Wingdings" w:hint="default"/>
      </w:rPr>
    </w:lvl>
    <w:lvl w:ilvl="6" w:tplc="83D62348" w:tentative="1">
      <w:start w:val="1"/>
      <w:numFmt w:val="bullet"/>
      <w:lvlText w:val=""/>
      <w:lvlJc w:val="left"/>
      <w:pPr>
        <w:ind w:left="5815" w:hanging="360"/>
      </w:pPr>
      <w:rPr>
        <w:rFonts w:ascii="Symbol" w:hAnsi="Symbol" w:hint="default"/>
      </w:rPr>
    </w:lvl>
    <w:lvl w:ilvl="7" w:tplc="D3F623D0" w:tentative="1">
      <w:start w:val="1"/>
      <w:numFmt w:val="bullet"/>
      <w:lvlText w:val="o"/>
      <w:lvlJc w:val="left"/>
      <w:pPr>
        <w:ind w:left="6535" w:hanging="360"/>
      </w:pPr>
      <w:rPr>
        <w:rFonts w:ascii="Courier New" w:hAnsi="Courier New" w:cs="Courier New" w:hint="default"/>
      </w:rPr>
    </w:lvl>
    <w:lvl w:ilvl="8" w:tplc="26F4D59A" w:tentative="1">
      <w:start w:val="1"/>
      <w:numFmt w:val="bullet"/>
      <w:lvlText w:val=""/>
      <w:lvlJc w:val="left"/>
      <w:pPr>
        <w:ind w:left="7255" w:hanging="360"/>
      </w:pPr>
      <w:rPr>
        <w:rFonts w:ascii="Wingdings" w:hAnsi="Wingdings" w:hint="default"/>
      </w:rPr>
    </w:lvl>
  </w:abstractNum>
  <w:abstractNum w:abstractNumId="32">
    <w:nsid w:val="6D4A0A1F"/>
    <w:multiLevelType w:val="multilevel"/>
    <w:tmpl w:val="F5D4604E"/>
    <w:lvl w:ilvl="0">
      <w:start w:val="15"/>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nsid w:val="6DFA6488"/>
    <w:multiLevelType w:val="multilevel"/>
    <w:tmpl w:val="21ECCDC2"/>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F1C5EE6"/>
    <w:multiLevelType w:val="multilevel"/>
    <w:tmpl w:val="C7DE0E24"/>
    <w:lvl w:ilvl="0">
      <w:start w:val="18"/>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5">
    <w:nsid w:val="71E8314F"/>
    <w:multiLevelType w:val="hybridMultilevel"/>
    <w:tmpl w:val="D80CC63A"/>
    <w:lvl w:ilvl="0" w:tplc="C784A1C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A864C5B"/>
    <w:multiLevelType w:val="hybridMultilevel"/>
    <w:tmpl w:val="FCF29BA2"/>
    <w:lvl w:ilvl="0" w:tplc="04090001">
      <w:start w:val="1"/>
      <w:numFmt w:val="bullet"/>
      <w:lvlText w:val=""/>
      <w:lvlJc w:val="left"/>
      <w:pPr>
        <w:tabs>
          <w:tab w:val="num" w:pos="720"/>
        </w:tabs>
        <w:ind w:left="720" w:hanging="360"/>
      </w:pPr>
      <w:rPr>
        <w:rFonts w:ascii="Symbol" w:hAnsi="Symbol" w:hint="default"/>
      </w:rPr>
    </w:lvl>
    <w:lvl w:ilvl="1" w:tplc="59C071A8">
      <w:start w:val="1"/>
      <w:numFmt w:val="bullet"/>
      <w:lvlText w:val=""/>
      <w:lvlPicBulletId w:val="0"/>
      <w:lvlJc w:val="left"/>
      <w:pPr>
        <w:tabs>
          <w:tab w:val="num" w:pos="1440"/>
        </w:tabs>
        <w:ind w:left="1440" w:hanging="360"/>
      </w:pPr>
      <w:rPr>
        <w:rFonts w:ascii="Symbol" w:eastAsia="Times New Roman" w:hAnsi="Symbol" w:cs="Times New Roman" w:hint="default"/>
        <w:color w:val="auto"/>
        <w:sz w:val="12"/>
        <w:szCs w:val="12"/>
      </w:rPr>
    </w:lvl>
    <w:lvl w:ilvl="2" w:tplc="DE20333C">
      <w:start w:val="1"/>
      <w:numFmt w:val="decimal"/>
      <w:lvlText w:val="20.%3."/>
      <w:lvlJc w:val="left"/>
      <w:pPr>
        <w:tabs>
          <w:tab w:val="num" w:pos="2337"/>
        </w:tabs>
        <w:ind w:left="1980" w:firstLine="0"/>
      </w:pPr>
      <w:rPr>
        <w:rFonts w:ascii="Arial" w:hAnsi="Arial" w:cs="Arial" w:hint="default"/>
      </w:rPr>
    </w:lvl>
    <w:lvl w:ilvl="3" w:tplc="8E7463AA">
      <w:start w:val="1"/>
      <w:numFmt w:val="bullet"/>
      <w:lvlText w:val=""/>
      <w:lvlJc w:val="left"/>
      <w:pPr>
        <w:tabs>
          <w:tab w:val="num" w:pos="2880"/>
        </w:tabs>
        <w:ind w:left="2880" w:hanging="360"/>
      </w:pPr>
      <w:rPr>
        <w:rFonts w:ascii="Symbol" w:hAnsi="Symbol" w:hint="default"/>
        <w:sz w:val="16"/>
        <w:szCs w:val="16"/>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F9A164C"/>
    <w:multiLevelType w:val="hybridMultilevel"/>
    <w:tmpl w:val="4FF83A5C"/>
    <w:lvl w:ilvl="0" w:tplc="391C3166">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5"/>
  </w:num>
  <w:num w:numId="2">
    <w:abstractNumId w:val="21"/>
  </w:num>
  <w:num w:numId="3">
    <w:abstractNumId w:val="28"/>
  </w:num>
  <w:num w:numId="4">
    <w:abstractNumId w:val="20"/>
  </w:num>
  <w:num w:numId="5">
    <w:abstractNumId w:val="7"/>
  </w:num>
  <w:num w:numId="6">
    <w:abstractNumId w:val="11"/>
  </w:num>
  <w:num w:numId="7">
    <w:abstractNumId w:val="5"/>
  </w:num>
  <w:num w:numId="8">
    <w:abstractNumId w:val="26"/>
  </w:num>
  <w:num w:numId="9">
    <w:abstractNumId w:val="3"/>
  </w:num>
  <w:num w:numId="10">
    <w:abstractNumId w:val="0"/>
  </w:num>
  <w:num w:numId="11">
    <w:abstractNumId w:val="13"/>
  </w:num>
  <w:num w:numId="12">
    <w:abstractNumId w:val="22"/>
  </w:num>
  <w:num w:numId="13">
    <w:abstractNumId w:val="8"/>
  </w:num>
  <w:num w:numId="14">
    <w:abstractNumId w:val="18"/>
  </w:num>
  <w:num w:numId="15">
    <w:abstractNumId w:val="24"/>
  </w:num>
  <w:num w:numId="16">
    <w:abstractNumId w:val="27"/>
  </w:num>
  <w:num w:numId="17">
    <w:abstractNumId w:val="31"/>
  </w:num>
  <w:num w:numId="18">
    <w:abstractNumId w:val="10"/>
  </w:num>
  <w:num w:numId="19">
    <w:abstractNumId w:val="4"/>
  </w:num>
  <w:num w:numId="20">
    <w:abstractNumId w:val="25"/>
  </w:num>
  <w:num w:numId="21">
    <w:abstractNumId w:val="23"/>
  </w:num>
  <w:num w:numId="22">
    <w:abstractNumId w:val="2"/>
  </w:num>
  <w:num w:numId="23">
    <w:abstractNumId w:val="9"/>
  </w:num>
  <w:num w:numId="24">
    <w:abstractNumId w:val="6"/>
  </w:num>
  <w:num w:numId="25">
    <w:abstractNumId w:val="19"/>
  </w:num>
  <w:num w:numId="26">
    <w:abstractNumId w:val="32"/>
  </w:num>
  <w:num w:numId="27">
    <w:abstractNumId w:val="17"/>
  </w:num>
  <w:num w:numId="28">
    <w:abstractNumId w:val="34"/>
  </w:num>
  <w:num w:numId="29">
    <w:abstractNumId w:val="33"/>
  </w:num>
  <w:num w:numId="30">
    <w:abstractNumId w:val="30"/>
  </w:num>
  <w:num w:numId="31">
    <w:abstractNumId w:val="37"/>
  </w:num>
  <w:num w:numId="32">
    <w:abstractNumId w:val="16"/>
  </w:num>
  <w:num w:numId="33">
    <w:abstractNumId w:val="36"/>
  </w:num>
  <w:num w:numId="34">
    <w:abstractNumId w:val="1"/>
  </w:num>
  <w:num w:numId="35">
    <w:abstractNumId w:val="15"/>
  </w:num>
  <w:num w:numId="36">
    <w:abstractNumId w:val="12"/>
  </w:num>
  <w:num w:numId="37">
    <w:abstractNumId w:val="14"/>
  </w:num>
  <w:num w:numId="38">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242F4"/>
    <w:rsid w:val="00000B4B"/>
    <w:rsid w:val="000022C1"/>
    <w:rsid w:val="00006509"/>
    <w:rsid w:val="00010567"/>
    <w:rsid w:val="00015C6B"/>
    <w:rsid w:val="00016B94"/>
    <w:rsid w:val="00023173"/>
    <w:rsid w:val="0002754A"/>
    <w:rsid w:val="00031EFC"/>
    <w:rsid w:val="000332D6"/>
    <w:rsid w:val="000418CE"/>
    <w:rsid w:val="00043A8D"/>
    <w:rsid w:val="00046DE3"/>
    <w:rsid w:val="0005060E"/>
    <w:rsid w:val="00050B0F"/>
    <w:rsid w:val="00055058"/>
    <w:rsid w:val="00055628"/>
    <w:rsid w:val="00055A96"/>
    <w:rsid w:val="00062B0F"/>
    <w:rsid w:val="00062D8A"/>
    <w:rsid w:val="00062FBF"/>
    <w:rsid w:val="00071F79"/>
    <w:rsid w:val="00073CA1"/>
    <w:rsid w:val="0007526C"/>
    <w:rsid w:val="00081DC8"/>
    <w:rsid w:val="000873C1"/>
    <w:rsid w:val="00094883"/>
    <w:rsid w:val="000A1D6C"/>
    <w:rsid w:val="000B02BF"/>
    <w:rsid w:val="000B02DB"/>
    <w:rsid w:val="000B772A"/>
    <w:rsid w:val="000C5E4E"/>
    <w:rsid w:val="000D4FF0"/>
    <w:rsid w:val="000D7BE6"/>
    <w:rsid w:val="000E78EE"/>
    <w:rsid w:val="000E7D57"/>
    <w:rsid w:val="000F2533"/>
    <w:rsid w:val="000F4411"/>
    <w:rsid w:val="000F4435"/>
    <w:rsid w:val="000F5365"/>
    <w:rsid w:val="001042E7"/>
    <w:rsid w:val="0010778C"/>
    <w:rsid w:val="00113355"/>
    <w:rsid w:val="0011517D"/>
    <w:rsid w:val="00120E99"/>
    <w:rsid w:val="00120FF8"/>
    <w:rsid w:val="001218F9"/>
    <w:rsid w:val="001268E5"/>
    <w:rsid w:val="00134D89"/>
    <w:rsid w:val="0013654E"/>
    <w:rsid w:val="001373F5"/>
    <w:rsid w:val="001567FF"/>
    <w:rsid w:val="00162A53"/>
    <w:rsid w:val="00162BB6"/>
    <w:rsid w:val="001643F6"/>
    <w:rsid w:val="001649CE"/>
    <w:rsid w:val="00164C1E"/>
    <w:rsid w:val="001650E8"/>
    <w:rsid w:val="00177CF0"/>
    <w:rsid w:val="0018002F"/>
    <w:rsid w:val="00182AB2"/>
    <w:rsid w:val="00183FCD"/>
    <w:rsid w:val="00184DAC"/>
    <w:rsid w:val="00186CA8"/>
    <w:rsid w:val="001930C6"/>
    <w:rsid w:val="001943A6"/>
    <w:rsid w:val="00196CA8"/>
    <w:rsid w:val="00197833"/>
    <w:rsid w:val="001A5E0F"/>
    <w:rsid w:val="001A6B9F"/>
    <w:rsid w:val="001B16BD"/>
    <w:rsid w:val="001C2235"/>
    <w:rsid w:val="001C29D1"/>
    <w:rsid w:val="001C2ADA"/>
    <w:rsid w:val="001C4269"/>
    <w:rsid w:val="001C4435"/>
    <w:rsid w:val="001D6996"/>
    <w:rsid w:val="001E1115"/>
    <w:rsid w:val="001F0117"/>
    <w:rsid w:val="00201360"/>
    <w:rsid w:val="00203EB3"/>
    <w:rsid w:val="00204ABC"/>
    <w:rsid w:val="002245F7"/>
    <w:rsid w:val="0022692E"/>
    <w:rsid w:val="002279E7"/>
    <w:rsid w:val="00232D6D"/>
    <w:rsid w:val="002330A8"/>
    <w:rsid w:val="00233DB6"/>
    <w:rsid w:val="00234990"/>
    <w:rsid w:val="002443D5"/>
    <w:rsid w:val="00245B42"/>
    <w:rsid w:val="002500EE"/>
    <w:rsid w:val="0025217D"/>
    <w:rsid w:val="002548E2"/>
    <w:rsid w:val="00254C0A"/>
    <w:rsid w:val="00261412"/>
    <w:rsid w:val="002640A6"/>
    <w:rsid w:val="00275244"/>
    <w:rsid w:val="00276E80"/>
    <w:rsid w:val="002773D7"/>
    <w:rsid w:val="002818F5"/>
    <w:rsid w:val="002909E1"/>
    <w:rsid w:val="00291420"/>
    <w:rsid w:val="002A0222"/>
    <w:rsid w:val="002A070A"/>
    <w:rsid w:val="002A08A1"/>
    <w:rsid w:val="002A791F"/>
    <w:rsid w:val="002A7BA5"/>
    <w:rsid w:val="002B0AF3"/>
    <w:rsid w:val="002C0C26"/>
    <w:rsid w:val="002C1500"/>
    <w:rsid w:val="002C3F79"/>
    <w:rsid w:val="002C5D54"/>
    <w:rsid w:val="002D0C71"/>
    <w:rsid w:val="002D30DB"/>
    <w:rsid w:val="002D4B4E"/>
    <w:rsid w:val="002E2C8C"/>
    <w:rsid w:val="002E2FAC"/>
    <w:rsid w:val="002E3042"/>
    <w:rsid w:val="002E416F"/>
    <w:rsid w:val="002E7485"/>
    <w:rsid w:val="002F15E2"/>
    <w:rsid w:val="002F7E5F"/>
    <w:rsid w:val="0030249C"/>
    <w:rsid w:val="00304814"/>
    <w:rsid w:val="003112F0"/>
    <w:rsid w:val="003176F6"/>
    <w:rsid w:val="0032413A"/>
    <w:rsid w:val="003262EC"/>
    <w:rsid w:val="00344161"/>
    <w:rsid w:val="00360BD9"/>
    <w:rsid w:val="00362B71"/>
    <w:rsid w:val="00363486"/>
    <w:rsid w:val="00363A79"/>
    <w:rsid w:val="00364163"/>
    <w:rsid w:val="00364662"/>
    <w:rsid w:val="003665BA"/>
    <w:rsid w:val="0037203F"/>
    <w:rsid w:val="003766DA"/>
    <w:rsid w:val="003A60A5"/>
    <w:rsid w:val="003A7D50"/>
    <w:rsid w:val="003C0D19"/>
    <w:rsid w:val="003C3654"/>
    <w:rsid w:val="003D0C01"/>
    <w:rsid w:val="003D3E1C"/>
    <w:rsid w:val="003D4FE4"/>
    <w:rsid w:val="003D62C4"/>
    <w:rsid w:val="003D76D3"/>
    <w:rsid w:val="003D7E89"/>
    <w:rsid w:val="003E1494"/>
    <w:rsid w:val="003F1836"/>
    <w:rsid w:val="003F6000"/>
    <w:rsid w:val="00400999"/>
    <w:rsid w:val="004034CB"/>
    <w:rsid w:val="0041585C"/>
    <w:rsid w:val="004165BA"/>
    <w:rsid w:val="004252BB"/>
    <w:rsid w:val="00427523"/>
    <w:rsid w:val="00432F61"/>
    <w:rsid w:val="0043767C"/>
    <w:rsid w:val="00451ED7"/>
    <w:rsid w:val="004605FF"/>
    <w:rsid w:val="00460BAB"/>
    <w:rsid w:val="00461319"/>
    <w:rsid w:val="004669C0"/>
    <w:rsid w:val="004669E0"/>
    <w:rsid w:val="00467684"/>
    <w:rsid w:val="00472F96"/>
    <w:rsid w:val="00475E2F"/>
    <w:rsid w:val="00481B59"/>
    <w:rsid w:val="00483526"/>
    <w:rsid w:val="004849AF"/>
    <w:rsid w:val="00494F5F"/>
    <w:rsid w:val="004A032E"/>
    <w:rsid w:val="004A2C02"/>
    <w:rsid w:val="004B1D2C"/>
    <w:rsid w:val="004C134C"/>
    <w:rsid w:val="004D4D3A"/>
    <w:rsid w:val="004D6461"/>
    <w:rsid w:val="004E1550"/>
    <w:rsid w:val="004F0001"/>
    <w:rsid w:val="00503308"/>
    <w:rsid w:val="005079FF"/>
    <w:rsid w:val="00513D2C"/>
    <w:rsid w:val="005155B4"/>
    <w:rsid w:val="00515AA6"/>
    <w:rsid w:val="00520C86"/>
    <w:rsid w:val="0052494D"/>
    <w:rsid w:val="00526E54"/>
    <w:rsid w:val="005367B4"/>
    <w:rsid w:val="005475DB"/>
    <w:rsid w:val="00547CA4"/>
    <w:rsid w:val="005711F6"/>
    <w:rsid w:val="005715F5"/>
    <w:rsid w:val="00572079"/>
    <w:rsid w:val="00574E3E"/>
    <w:rsid w:val="00584AB4"/>
    <w:rsid w:val="00586242"/>
    <w:rsid w:val="0058749D"/>
    <w:rsid w:val="00593D87"/>
    <w:rsid w:val="00596A42"/>
    <w:rsid w:val="005A389C"/>
    <w:rsid w:val="005B1C2E"/>
    <w:rsid w:val="005B47A4"/>
    <w:rsid w:val="005C037D"/>
    <w:rsid w:val="005C157F"/>
    <w:rsid w:val="005C787E"/>
    <w:rsid w:val="005D4861"/>
    <w:rsid w:val="005D67A1"/>
    <w:rsid w:val="005D6B26"/>
    <w:rsid w:val="005E0B64"/>
    <w:rsid w:val="005E3FB2"/>
    <w:rsid w:val="005F467F"/>
    <w:rsid w:val="005F5F13"/>
    <w:rsid w:val="005F686A"/>
    <w:rsid w:val="005F7896"/>
    <w:rsid w:val="006065E4"/>
    <w:rsid w:val="006144AD"/>
    <w:rsid w:val="00617D7D"/>
    <w:rsid w:val="00624776"/>
    <w:rsid w:val="00624795"/>
    <w:rsid w:val="00624961"/>
    <w:rsid w:val="00624ED0"/>
    <w:rsid w:val="006263A4"/>
    <w:rsid w:val="006413F0"/>
    <w:rsid w:val="00641F6F"/>
    <w:rsid w:val="00643923"/>
    <w:rsid w:val="006530F5"/>
    <w:rsid w:val="00653C40"/>
    <w:rsid w:val="00654CD8"/>
    <w:rsid w:val="0066043D"/>
    <w:rsid w:val="006621C5"/>
    <w:rsid w:val="00665279"/>
    <w:rsid w:val="006667E5"/>
    <w:rsid w:val="00675922"/>
    <w:rsid w:val="0067796B"/>
    <w:rsid w:val="00687402"/>
    <w:rsid w:val="0069252E"/>
    <w:rsid w:val="006A1523"/>
    <w:rsid w:val="006A3317"/>
    <w:rsid w:val="006B1822"/>
    <w:rsid w:val="006B32AA"/>
    <w:rsid w:val="006B63BB"/>
    <w:rsid w:val="006C30BB"/>
    <w:rsid w:val="006C3A31"/>
    <w:rsid w:val="006D6724"/>
    <w:rsid w:val="006E4850"/>
    <w:rsid w:val="006E6243"/>
    <w:rsid w:val="006E6B0C"/>
    <w:rsid w:val="006E7428"/>
    <w:rsid w:val="006F2679"/>
    <w:rsid w:val="006F2B06"/>
    <w:rsid w:val="00700EEC"/>
    <w:rsid w:val="00703EC2"/>
    <w:rsid w:val="00710705"/>
    <w:rsid w:val="00713602"/>
    <w:rsid w:val="00720279"/>
    <w:rsid w:val="00721C8F"/>
    <w:rsid w:val="007239F6"/>
    <w:rsid w:val="007256D6"/>
    <w:rsid w:val="00727534"/>
    <w:rsid w:val="00732F6F"/>
    <w:rsid w:val="00746B96"/>
    <w:rsid w:val="007504B1"/>
    <w:rsid w:val="0076062A"/>
    <w:rsid w:val="00760DDC"/>
    <w:rsid w:val="00763586"/>
    <w:rsid w:val="00771DA8"/>
    <w:rsid w:val="0077308D"/>
    <w:rsid w:val="007761D9"/>
    <w:rsid w:val="00780287"/>
    <w:rsid w:val="00787B01"/>
    <w:rsid w:val="007943AA"/>
    <w:rsid w:val="00794D5C"/>
    <w:rsid w:val="007964B1"/>
    <w:rsid w:val="007968F2"/>
    <w:rsid w:val="00797FF5"/>
    <w:rsid w:val="007A01BD"/>
    <w:rsid w:val="007B1F64"/>
    <w:rsid w:val="007C245C"/>
    <w:rsid w:val="007D0D2B"/>
    <w:rsid w:val="007E44D7"/>
    <w:rsid w:val="007E4D10"/>
    <w:rsid w:val="007E6F47"/>
    <w:rsid w:val="007F0419"/>
    <w:rsid w:val="007F4AD9"/>
    <w:rsid w:val="007F574A"/>
    <w:rsid w:val="008047C2"/>
    <w:rsid w:val="00804942"/>
    <w:rsid w:val="008068F3"/>
    <w:rsid w:val="0081045A"/>
    <w:rsid w:val="008104C3"/>
    <w:rsid w:val="00814694"/>
    <w:rsid w:val="008148F2"/>
    <w:rsid w:val="00815F1B"/>
    <w:rsid w:val="0082037A"/>
    <w:rsid w:val="00826695"/>
    <w:rsid w:val="008275B2"/>
    <w:rsid w:val="00833EA5"/>
    <w:rsid w:val="008400D9"/>
    <w:rsid w:val="00843317"/>
    <w:rsid w:val="008435C1"/>
    <w:rsid w:val="00852F2E"/>
    <w:rsid w:val="00854ED6"/>
    <w:rsid w:val="008744E1"/>
    <w:rsid w:val="008803F2"/>
    <w:rsid w:val="00881CD7"/>
    <w:rsid w:val="00890545"/>
    <w:rsid w:val="00893128"/>
    <w:rsid w:val="008B2009"/>
    <w:rsid w:val="008B3B64"/>
    <w:rsid w:val="008B4533"/>
    <w:rsid w:val="008B5A03"/>
    <w:rsid w:val="008B68AB"/>
    <w:rsid w:val="008B68E5"/>
    <w:rsid w:val="008C1F29"/>
    <w:rsid w:val="008C3724"/>
    <w:rsid w:val="008D0DFA"/>
    <w:rsid w:val="008D7195"/>
    <w:rsid w:val="008E0725"/>
    <w:rsid w:val="008E5B87"/>
    <w:rsid w:val="008F2DA0"/>
    <w:rsid w:val="009018C0"/>
    <w:rsid w:val="009026B0"/>
    <w:rsid w:val="00911ECD"/>
    <w:rsid w:val="0091576F"/>
    <w:rsid w:val="00916B06"/>
    <w:rsid w:val="00920C13"/>
    <w:rsid w:val="00925058"/>
    <w:rsid w:val="009319FB"/>
    <w:rsid w:val="00936024"/>
    <w:rsid w:val="00940E1E"/>
    <w:rsid w:val="009550B9"/>
    <w:rsid w:val="00960B1D"/>
    <w:rsid w:val="00963831"/>
    <w:rsid w:val="00970BDE"/>
    <w:rsid w:val="009737CF"/>
    <w:rsid w:val="009807F2"/>
    <w:rsid w:val="00981F82"/>
    <w:rsid w:val="00982E39"/>
    <w:rsid w:val="00982F12"/>
    <w:rsid w:val="00990D72"/>
    <w:rsid w:val="00992587"/>
    <w:rsid w:val="00992D96"/>
    <w:rsid w:val="00993EB9"/>
    <w:rsid w:val="009A417A"/>
    <w:rsid w:val="009B337B"/>
    <w:rsid w:val="009B3B23"/>
    <w:rsid w:val="009C4EF4"/>
    <w:rsid w:val="009C50BE"/>
    <w:rsid w:val="009D4A98"/>
    <w:rsid w:val="009D615D"/>
    <w:rsid w:val="009D6D5B"/>
    <w:rsid w:val="009E50C5"/>
    <w:rsid w:val="009E6E46"/>
    <w:rsid w:val="009E7B00"/>
    <w:rsid w:val="009F3CCE"/>
    <w:rsid w:val="00A10A70"/>
    <w:rsid w:val="00A10D5F"/>
    <w:rsid w:val="00A13810"/>
    <w:rsid w:val="00A23588"/>
    <w:rsid w:val="00A25321"/>
    <w:rsid w:val="00A2678C"/>
    <w:rsid w:val="00A32432"/>
    <w:rsid w:val="00A33BD0"/>
    <w:rsid w:val="00A35993"/>
    <w:rsid w:val="00A35C00"/>
    <w:rsid w:val="00A36D76"/>
    <w:rsid w:val="00A428CB"/>
    <w:rsid w:val="00A45727"/>
    <w:rsid w:val="00A5455A"/>
    <w:rsid w:val="00A54E44"/>
    <w:rsid w:val="00A609F5"/>
    <w:rsid w:val="00A6551E"/>
    <w:rsid w:val="00A667A5"/>
    <w:rsid w:val="00A7136A"/>
    <w:rsid w:val="00A766FC"/>
    <w:rsid w:val="00A821D5"/>
    <w:rsid w:val="00A920F4"/>
    <w:rsid w:val="00A9583F"/>
    <w:rsid w:val="00A958E5"/>
    <w:rsid w:val="00AA2020"/>
    <w:rsid w:val="00AA4015"/>
    <w:rsid w:val="00AB5049"/>
    <w:rsid w:val="00AB79DA"/>
    <w:rsid w:val="00AC35DC"/>
    <w:rsid w:val="00AC39C8"/>
    <w:rsid w:val="00AC75ED"/>
    <w:rsid w:val="00AD143A"/>
    <w:rsid w:val="00AD24BC"/>
    <w:rsid w:val="00AD48A6"/>
    <w:rsid w:val="00AD6EE1"/>
    <w:rsid w:val="00AE1A5B"/>
    <w:rsid w:val="00AE3FD8"/>
    <w:rsid w:val="00AE6E4C"/>
    <w:rsid w:val="00AE7EEA"/>
    <w:rsid w:val="00B016E1"/>
    <w:rsid w:val="00B05056"/>
    <w:rsid w:val="00B05B02"/>
    <w:rsid w:val="00B061F9"/>
    <w:rsid w:val="00B14CDC"/>
    <w:rsid w:val="00B2130E"/>
    <w:rsid w:val="00B2227A"/>
    <w:rsid w:val="00B2377E"/>
    <w:rsid w:val="00B24A37"/>
    <w:rsid w:val="00B25656"/>
    <w:rsid w:val="00B35CDC"/>
    <w:rsid w:val="00B37C1D"/>
    <w:rsid w:val="00B505DF"/>
    <w:rsid w:val="00B512E0"/>
    <w:rsid w:val="00B61010"/>
    <w:rsid w:val="00B61130"/>
    <w:rsid w:val="00B61FC6"/>
    <w:rsid w:val="00B62772"/>
    <w:rsid w:val="00B64ADD"/>
    <w:rsid w:val="00B701C7"/>
    <w:rsid w:val="00B77AEC"/>
    <w:rsid w:val="00B950C5"/>
    <w:rsid w:val="00B96352"/>
    <w:rsid w:val="00BA1FDB"/>
    <w:rsid w:val="00BA5A24"/>
    <w:rsid w:val="00BB0EA3"/>
    <w:rsid w:val="00BC0D7B"/>
    <w:rsid w:val="00BC1E5D"/>
    <w:rsid w:val="00BC43D3"/>
    <w:rsid w:val="00BC6F2E"/>
    <w:rsid w:val="00BD1665"/>
    <w:rsid w:val="00BD2126"/>
    <w:rsid w:val="00BD334B"/>
    <w:rsid w:val="00BD3BBD"/>
    <w:rsid w:val="00BF02BF"/>
    <w:rsid w:val="00BF04AC"/>
    <w:rsid w:val="00BF05B1"/>
    <w:rsid w:val="00BF56D9"/>
    <w:rsid w:val="00BF7273"/>
    <w:rsid w:val="00C04F84"/>
    <w:rsid w:val="00C15128"/>
    <w:rsid w:val="00C249C0"/>
    <w:rsid w:val="00C31F42"/>
    <w:rsid w:val="00C348E3"/>
    <w:rsid w:val="00C44981"/>
    <w:rsid w:val="00C450F7"/>
    <w:rsid w:val="00C51E48"/>
    <w:rsid w:val="00C551BE"/>
    <w:rsid w:val="00C5617C"/>
    <w:rsid w:val="00C6219D"/>
    <w:rsid w:val="00C64FD2"/>
    <w:rsid w:val="00C67899"/>
    <w:rsid w:val="00C67E1E"/>
    <w:rsid w:val="00C83040"/>
    <w:rsid w:val="00C865D6"/>
    <w:rsid w:val="00C86C19"/>
    <w:rsid w:val="00C8744B"/>
    <w:rsid w:val="00C902DC"/>
    <w:rsid w:val="00C9266E"/>
    <w:rsid w:val="00C92A7E"/>
    <w:rsid w:val="00C938F4"/>
    <w:rsid w:val="00C97EDA"/>
    <w:rsid w:val="00CA23FF"/>
    <w:rsid w:val="00CA5219"/>
    <w:rsid w:val="00CA667F"/>
    <w:rsid w:val="00CB07F7"/>
    <w:rsid w:val="00CB7E70"/>
    <w:rsid w:val="00CC1127"/>
    <w:rsid w:val="00CC42AA"/>
    <w:rsid w:val="00CC568C"/>
    <w:rsid w:val="00CC614E"/>
    <w:rsid w:val="00CD05EF"/>
    <w:rsid w:val="00CD0652"/>
    <w:rsid w:val="00CD261C"/>
    <w:rsid w:val="00CD2837"/>
    <w:rsid w:val="00CE19B8"/>
    <w:rsid w:val="00CE462F"/>
    <w:rsid w:val="00CE6665"/>
    <w:rsid w:val="00CF17D6"/>
    <w:rsid w:val="00CF2F0B"/>
    <w:rsid w:val="00D02490"/>
    <w:rsid w:val="00D126D4"/>
    <w:rsid w:val="00D21831"/>
    <w:rsid w:val="00D21B25"/>
    <w:rsid w:val="00D21E92"/>
    <w:rsid w:val="00D242F4"/>
    <w:rsid w:val="00D31971"/>
    <w:rsid w:val="00D31D08"/>
    <w:rsid w:val="00D33CAD"/>
    <w:rsid w:val="00D50E17"/>
    <w:rsid w:val="00D5205D"/>
    <w:rsid w:val="00D5489F"/>
    <w:rsid w:val="00D55DC3"/>
    <w:rsid w:val="00D568B7"/>
    <w:rsid w:val="00D57543"/>
    <w:rsid w:val="00D62AB2"/>
    <w:rsid w:val="00D63158"/>
    <w:rsid w:val="00D6654E"/>
    <w:rsid w:val="00D8151F"/>
    <w:rsid w:val="00D8460E"/>
    <w:rsid w:val="00D90FC3"/>
    <w:rsid w:val="00D91B52"/>
    <w:rsid w:val="00D92007"/>
    <w:rsid w:val="00D97CF5"/>
    <w:rsid w:val="00DA06C0"/>
    <w:rsid w:val="00DA2D49"/>
    <w:rsid w:val="00DA4D72"/>
    <w:rsid w:val="00DA5556"/>
    <w:rsid w:val="00DA662B"/>
    <w:rsid w:val="00DB774F"/>
    <w:rsid w:val="00DC0258"/>
    <w:rsid w:val="00DD1221"/>
    <w:rsid w:val="00DD50AD"/>
    <w:rsid w:val="00DD625A"/>
    <w:rsid w:val="00DE355E"/>
    <w:rsid w:val="00DF36D1"/>
    <w:rsid w:val="00DF77CE"/>
    <w:rsid w:val="00E00A8E"/>
    <w:rsid w:val="00E0206A"/>
    <w:rsid w:val="00E03319"/>
    <w:rsid w:val="00E037E7"/>
    <w:rsid w:val="00E03F55"/>
    <w:rsid w:val="00E10076"/>
    <w:rsid w:val="00E10FA2"/>
    <w:rsid w:val="00E13178"/>
    <w:rsid w:val="00E22407"/>
    <w:rsid w:val="00E3352F"/>
    <w:rsid w:val="00E33BFC"/>
    <w:rsid w:val="00E37E49"/>
    <w:rsid w:val="00E42642"/>
    <w:rsid w:val="00E43FC2"/>
    <w:rsid w:val="00E44FA4"/>
    <w:rsid w:val="00E45F47"/>
    <w:rsid w:val="00E4719D"/>
    <w:rsid w:val="00E47B98"/>
    <w:rsid w:val="00E5795B"/>
    <w:rsid w:val="00E63602"/>
    <w:rsid w:val="00E71740"/>
    <w:rsid w:val="00E73187"/>
    <w:rsid w:val="00E73418"/>
    <w:rsid w:val="00E75B00"/>
    <w:rsid w:val="00E826AB"/>
    <w:rsid w:val="00E856A1"/>
    <w:rsid w:val="00E87CA3"/>
    <w:rsid w:val="00E87D68"/>
    <w:rsid w:val="00E9038F"/>
    <w:rsid w:val="00E96EB1"/>
    <w:rsid w:val="00E9791D"/>
    <w:rsid w:val="00EA157F"/>
    <w:rsid w:val="00EB0268"/>
    <w:rsid w:val="00EB16A0"/>
    <w:rsid w:val="00EC2EA7"/>
    <w:rsid w:val="00ED3792"/>
    <w:rsid w:val="00ED575C"/>
    <w:rsid w:val="00ED6F4B"/>
    <w:rsid w:val="00EE0967"/>
    <w:rsid w:val="00EE631E"/>
    <w:rsid w:val="00EE671E"/>
    <w:rsid w:val="00EE7D62"/>
    <w:rsid w:val="00EF6052"/>
    <w:rsid w:val="00F06BB0"/>
    <w:rsid w:val="00F117F8"/>
    <w:rsid w:val="00F11E73"/>
    <w:rsid w:val="00F17781"/>
    <w:rsid w:val="00F214AC"/>
    <w:rsid w:val="00F24B16"/>
    <w:rsid w:val="00F30804"/>
    <w:rsid w:val="00F313C8"/>
    <w:rsid w:val="00F324D5"/>
    <w:rsid w:val="00F3261F"/>
    <w:rsid w:val="00F33012"/>
    <w:rsid w:val="00F36CF2"/>
    <w:rsid w:val="00F37C1B"/>
    <w:rsid w:val="00F401AB"/>
    <w:rsid w:val="00F40AF4"/>
    <w:rsid w:val="00F41CA9"/>
    <w:rsid w:val="00F423A8"/>
    <w:rsid w:val="00F45789"/>
    <w:rsid w:val="00F51C19"/>
    <w:rsid w:val="00F56909"/>
    <w:rsid w:val="00F5722C"/>
    <w:rsid w:val="00F60D6C"/>
    <w:rsid w:val="00F647B1"/>
    <w:rsid w:val="00F64E27"/>
    <w:rsid w:val="00F650EC"/>
    <w:rsid w:val="00F65848"/>
    <w:rsid w:val="00F66340"/>
    <w:rsid w:val="00F671F2"/>
    <w:rsid w:val="00F67289"/>
    <w:rsid w:val="00F7214C"/>
    <w:rsid w:val="00F736D4"/>
    <w:rsid w:val="00F74D71"/>
    <w:rsid w:val="00F819D8"/>
    <w:rsid w:val="00F91669"/>
    <w:rsid w:val="00F97CCA"/>
    <w:rsid w:val="00FA2DD6"/>
    <w:rsid w:val="00FA78A9"/>
    <w:rsid w:val="00FA7C3B"/>
    <w:rsid w:val="00FB1ADA"/>
    <w:rsid w:val="00FB1F9D"/>
    <w:rsid w:val="00FC315C"/>
    <w:rsid w:val="00FC548A"/>
    <w:rsid w:val="00FC7301"/>
    <w:rsid w:val="00FD645F"/>
    <w:rsid w:val="00FE3657"/>
    <w:rsid w:val="00FE3A72"/>
    <w:rsid w:val="00FE5494"/>
    <w:rsid w:val="00FF3933"/>
    <w:rsid w:val="00FF760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rules v:ext="edit">
        <o:r id="V:Rule1" type="connector" idref="#AutoShape_x0020_28"/>
      </o:rules>
    </o:shapelayout>
  </w:shapeDefaults>
  <w:decimalSymbol w:val=","/>
  <w:listSeparator w:val=","/>
  <w14:docId w14:val="63BC0D3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vi-VN" w:eastAsia="vi-VN" w:bidi="ar-SA"/>
      </w:rPr>
    </w:rPrDefault>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42F4"/>
    <w:rPr>
      <w:rFonts w:ascii="Times New Roman" w:eastAsia="Times New Roman" w:hAnsi="Times New Roman"/>
      <w:sz w:val="24"/>
      <w:szCs w:val="24"/>
      <w:lang w:val="en-US" w:eastAsia="en-US"/>
    </w:rPr>
  </w:style>
  <w:style w:type="paragraph" w:styleId="Heading1">
    <w:name w:val="heading 1"/>
    <w:basedOn w:val="Normal"/>
    <w:next w:val="Normal"/>
    <w:link w:val="Heading1Char"/>
    <w:qFormat/>
    <w:rsid w:val="004D4D3A"/>
    <w:pPr>
      <w:keepNext/>
      <w:autoSpaceDE w:val="0"/>
      <w:autoSpaceDN w:val="0"/>
      <w:jc w:val="center"/>
      <w:outlineLvl w:val="0"/>
    </w:pPr>
    <w:rPr>
      <w:rFonts w:ascii=".VnTimeH" w:hAnsi=".VnTimeH"/>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242F4"/>
    <w:pPr>
      <w:spacing w:before="100" w:beforeAutospacing="1" w:after="100" w:afterAutospacing="1"/>
    </w:pPr>
  </w:style>
  <w:style w:type="character" w:customStyle="1" w:styleId="Heading1Char">
    <w:name w:val="Heading 1 Char"/>
    <w:link w:val="Heading1"/>
    <w:rsid w:val="004D4D3A"/>
    <w:rPr>
      <w:rFonts w:ascii=".VnTimeH" w:eastAsia="Times New Roman" w:hAnsi=".VnTimeH"/>
      <w:b/>
      <w:bCs/>
      <w:sz w:val="28"/>
      <w:szCs w:val="28"/>
    </w:rPr>
  </w:style>
  <w:style w:type="character" w:styleId="Strong">
    <w:name w:val="Strong"/>
    <w:qFormat/>
    <w:rsid w:val="004D4D3A"/>
    <w:rPr>
      <w:b/>
      <w:bCs/>
    </w:rPr>
  </w:style>
  <w:style w:type="paragraph" w:styleId="ListParagraph">
    <w:name w:val="List Paragraph"/>
    <w:basedOn w:val="Normal"/>
    <w:uiPriority w:val="34"/>
    <w:qFormat/>
    <w:rsid w:val="004D4D3A"/>
    <w:pPr>
      <w:ind w:left="720"/>
      <w:contextualSpacing/>
    </w:pPr>
  </w:style>
  <w:style w:type="paragraph" w:styleId="Caption">
    <w:name w:val="caption"/>
    <w:basedOn w:val="Normal"/>
    <w:next w:val="Normal"/>
    <w:uiPriority w:val="35"/>
    <w:unhideWhenUsed/>
    <w:qFormat/>
    <w:rsid w:val="004D4D3A"/>
    <w:rPr>
      <w:b/>
      <w:bCs/>
      <w:sz w:val="20"/>
      <w:szCs w:val="20"/>
    </w:rPr>
  </w:style>
  <w:style w:type="character" w:styleId="Hyperlink">
    <w:name w:val="Hyperlink"/>
    <w:uiPriority w:val="99"/>
    <w:unhideWhenUsed/>
    <w:rsid w:val="00481B59"/>
    <w:rPr>
      <w:color w:val="0000FF"/>
      <w:u w:val="single"/>
    </w:rPr>
  </w:style>
  <w:style w:type="paragraph" w:styleId="BodyTextIndent2">
    <w:name w:val="Body Text Indent 2"/>
    <w:basedOn w:val="Normal"/>
    <w:link w:val="BodyTextIndent2Char"/>
    <w:rsid w:val="00F74D71"/>
    <w:pPr>
      <w:spacing w:before="100" w:beforeAutospacing="1" w:after="100" w:afterAutospacing="1"/>
    </w:pPr>
  </w:style>
  <w:style w:type="character" w:customStyle="1" w:styleId="BodyTextIndent2Char">
    <w:name w:val="Body Text Indent 2 Char"/>
    <w:link w:val="BodyTextIndent2"/>
    <w:rsid w:val="00F74D71"/>
    <w:rPr>
      <w:rFonts w:ascii="Times New Roman" w:eastAsia="Times New Roman" w:hAnsi="Times New Roman"/>
      <w:sz w:val="24"/>
      <w:szCs w:val="24"/>
    </w:rPr>
  </w:style>
  <w:style w:type="character" w:customStyle="1" w:styleId="A0">
    <w:name w:val="A0"/>
    <w:rsid w:val="00F74D71"/>
    <w:rPr>
      <w:color w:val="000000"/>
    </w:rPr>
  </w:style>
  <w:style w:type="paragraph" w:customStyle="1" w:styleId="Pa4">
    <w:name w:val="Pa4"/>
    <w:basedOn w:val="Normal"/>
    <w:next w:val="Normal"/>
    <w:rsid w:val="00F74D71"/>
    <w:pPr>
      <w:autoSpaceDE w:val="0"/>
      <w:autoSpaceDN w:val="0"/>
      <w:adjustRightInd w:val="0"/>
      <w:spacing w:line="221" w:lineRule="atLeast"/>
    </w:pPr>
  </w:style>
  <w:style w:type="paragraph" w:styleId="Header">
    <w:name w:val="header"/>
    <w:basedOn w:val="Normal"/>
    <w:link w:val="HeaderChar"/>
    <w:uiPriority w:val="99"/>
    <w:unhideWhenUsed/>
    <w:rsid w:val="002C5D54"/>
    <w:pPr>
      <w:tabs>
        <w:tab w:val="center" w:pos="4680"/>
        <w:tab w:val="right" w:pos="9360"/>
      </w:tabs>
    </w:pPr>
  </w:style>
  <w:style w:type="character" w:customStyle="1" w:styleId="HeaderChar">
    <w:name w:val="Header Char"/>
    <w:link w:val="Header"/>
    <w:uiPriority w:val="99"/>
    <w:rsid w:val="002C5D54"/>
    <w:rPr>
      <w:rFonts w:ascii="Times New Roman" w:eastAsia="Times New Roman" w:hAnsi="Times New Roman"/>
      <w:sz w:val="24"/>
      <w:szCs w:val="24"/>
    </w:rPr>
  </w:style>
  <w:style w:type="paragraph" w:styleId="Footer">
    <w:name w:val="footer"/>
    <w:basedOn w:val="Normal"/>
    <w:link w:val="FooterChar"/>
    <w:uiPriority w:val="99"/>
    <w:unhideWhenUsed/>
    <w:rsid w:val="002C5D54"/>
    <w:pPr>
      <w:tabs>
        <w:tab w:val="center" w:pos="4680"/>
        <w:tab w:val="right" w:pos="9360"/>
      </w:tabs>
    </w:pPr>
  </w:style>
  <w:style w:type="character" w:customStyle="1" w:styleId="FooterChar">
    <w:name w:val="Footer Char"/>
    <w:link w:val="Footer"/>
    <w:uiPriority w:val="99"/>
    <w:rsid w:val="002C5D54"/>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4D6461"/>
    <w:rPr>
      <w:rFonts w:ascii="Tahoma" w:hAnsi="Tahoma" w:cs="Tahoma"/>
      <w:sz w:val="16"/>
      <w:szCs w:val="16"/>
    </w:rPr>
  </w:style>
  <w:style w:type="character" w:customStyle="1" w:styleId="BalloonTextChar">
    <w:name w:val="Balloon Text Char"/>
    <w:basedOn w:val="DefaultParagraphFont"/>
    <w:link w:val="BalloonText"/>
    <w:uiPriority w:val="99"/>
    <w:semiHidden/>
    <w:rsid w:val="004D6461"/>
    <w:rPr>
      <w:rFonts w:ascii="Tahoma" w:eastAsia="Times New Roman" w:hAnsi="Tahoma" w:cs="Tahoma"/>
      <w:sz w:val="16"/>
      <w:szCs w:val="16"/>
      <w:lang w:val="en-US" w:eastAsia="en-US"/>
    </w:rPr>
  </w:style>
  <w:style w:type="paragraph" w:customStyle="1" w:styleId="western">
    <w:name w:val="western"/>
    <w:basedOn w:val="Normal"/>
    <w:rsid w:val="00C64FD2"/>
    <w:pPr>
      <w:spacing w:before="79" w:after="79" w:line="312" w:lineRule="auto"/>
      <w:jc w:val="both"/>
    </w:pPr>
    <w:rPr>
      <w:sz w:val="28"/>
      <w:szCs w:val="28"/>
    </w:rPr>
  </w:style>
  <w:style w:type="character" w:customStyle="1" w:styleId="diff-chunk">
    <w:name w:val="diff-chunk"/>
    <w:basedOn w:val="DefaultParagraphFont"/>
    <w:rsid w:val="00C6219D"/>
  </w:style>
  <w:style w:type="table" w:styleId="TableGrid">
    <w:name w:val="Table Grid"/>
    <w:basedOn w:val="TableNormal"/>
    <w:uiPriority w:val="59"/>
    <w:rsid w:val="00DF36D1"/>
    <w:rPr>
      <w:rFonts w:asciiTheme="minorHAnsi" w:eastAsiaTheme="minorHAnsi" w:hAnsiTheme="minorHAnsi" w:cstheme="minorBid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DF36D1"/>
    <w:pPr>
      <w:jc w:val="both"/>
    </w:pPr>
    <w:rPr>
      <w:rFonts w:asciiTheme="minorHAnsi" w:eastAsiaTheme="minorHAnsi" w:hAnsiTheme="minorHAnsi" w:cstheme="minorBidi"/>
      <w:sz w:val="22"/>
      <w:szCs w:val="22"/>
      <w:lang w:val="en-US" w:eastAsia="en-US"/>
    </w:rPr>
  </w:style>
  <w:style w:type="paragraph" w:customStyle="1" w:styleId="Style1">
    <w:name w:val="Style1"/>
    <w:basedOn w:val="Normal"/>
    <w:link w:val="Style1Char"/>
    <w:qFormat/>
    <w:rsid w:val="00DF36D1"/>
    <w:pPr>
      <w:spacing w:line="276" w:lineRule="auto"/>
      <w:ind w:left="1080" w:hanging="1080"/>
      <w:jc w:val="both"/>
    </w:pPr>
    <w:rPr>
      <w:rFonts w:eastAsiaTheme="minorHAnsi"/>
      <w:sz w:val="22"/>
      <w:szCs w:val="22"/>
    </w:rPr>
  </w:style>
  <w:style w:type="character" w:customStyle="1" w:styleId="Style1Char">
    <w:name w:val="Style1 Char"/>
    <w:basedOn w:val="DefaultParagraphFont"/>
    <w:link w:val="Style1"/>
    <w:rsid w:val="00DF36D1"/>
    <w:rPr>
      <w:rFonts w:ascii="Times New Roman" w:eastAsiaTheme="minorHAnsi" w:hAnsi="Times New Roman"/>
      <w:sz w:val="22"/>
      <w:szCs w:val="22"/>
      <w:lang w:val="en-US" w:eastAsia="en-US"/>
    </w:rPr>
  </w:style>
  <w:style w:type="paragraph" w:customStyle="1" w:styleId="Style2">
    <w:name w:val="Style2"/>
    <w:basedOn w:val="Normal"/>
    <w:link w:val="Style2Char"/>
    <w:qFormat/>
    <w:rsid w:val="00DF36D1"/>
    <w:pPr>
      <w:spacing w:before="120" w:line="276" w:lineRule="auto"/>
    </w:pPr>
    <w:rPr>
      <w:rFonts w:ascii="MT Extra" w:eastAsiaTheme="minorHAnsi" w:hAnsi="MT Extra" w:cstheme="minorBidi"/>
      <w:sz w:val="22"/>
      <w:szCs w:val="22"/>
    </w:rPr>
  </w:style>
  <w:style w:type="character" w:customStyle="1" w:styleId="Style2Char">
    <w:name w:val="Style2 Char"/>
    <w:basedOn w:val="DefaultParagraphFont"/>
    <w:link w:val="Style2"/>
    <w:rsid w:val="00DF36D1"/>
    <w:rPr>
      <w:rFonts w:ascii="MT Extra" w:eastAsiaTheme="minorHAnsi" w:hAnsi="MT Extra" w:cstheme="minorBidi"/>
      <w:sz w:val="22"/>
      <w:szCs w:val="22"/>
      <w:lang w:val="en-US" w:eastAsia="en-US"/>
    </w:rPr>
  </w:style>
  <w:style w:type="character" w:styleId="CommentReference">
    <w:name w:val="annotation reference"/>
    <w:basedOn w:val="DefaultParagraphFont"/>
    <w:uiPriority w:val="99"/>
    <w:semiHidden/>
    <w:unhideWhenUsed/>
    <w:rsid w:val="005C157F"/>
    <w:rPr>
      <w:sz w:val="16"/>
      <w:szCs w:val="16"/>
    </w:rPr>
  </w:style>
  <w:style w:type="paragraph" w:styleId="CommentText">
    <w:name w:val="annotation text"/>
    <w:basedOn w:val="Normal"/>
    <w:link w:val="CommentTextChar"/>
    <w:uiPriority w:val="99"/>
    <w:semiHidden/>
    <w:unhideWhenUsed/>
    <w:rsid w:val="005C157F"/>
    <w:rPr>
      <w:sz w:val="20"/>
      <w:szCs w:val="20"/>
    </w:rPr>
  </w:style>
  <w:style w:type="character" w:customStyle="1" w:styleId="CommentTextChar">
    <w:name w:val="Comment Text Char"/>
    <w:basedOn w:val="DefaultParagraphFont"/>
    <w:link w:val="CommentText"/>
    <w:uiPriority w:val="99"/>
    <w:semiHidden/>
    <w:rsid w:val="005C157F"/>
    <w:rPr>
      <w:rFonts w:ascii="Times New Roman" w:eastAsia="Times New Roman" w:hAnsi="Times New Roman"/>
      <w:lang w:val="en-US" w:eastAsia="en-US"/>
    </w:rPr>
  </w:style>
  <w:style w:type="paragraph" w:styleId="CommentSubject">
    <w:name w:val="annotation subject"/>
    <w:basedOn w:val="CommentText"/>
    <w:next w:val="CommentText"/>
    <w:link w:val="CommentSubjectChar"/>
    <w:uiPriority w:val="99"/>
    <w:semiHidden/>
    <w:unhideWhenUsed/>
    <w:rsid w:val="005C157F"/>
    <w:rPr>
      <w:b/>
      <w:bCs/>
    </w:rPr>
  </w:style>
  <w:style w:type="character" w:customStyle="1" w:styleId="CommentSubjectChar">
    <w:name w:val="Comment Subject Char"/>
    <w:basedOn w:val="CommentTextChar"/>
    <w:link w:val="CommentSubject"/>
    <w:uiPriority w:val="99"/>
    <w:semiHidden/>
    <w:rsid w:val="005C157F"/>
    <w:rPr>
      <w:rFonts w:ascii="Times New Roman" w:eastAsia="Times New Roman" w:hAnsi="Times New Roman"/>
      <w:b/>
      <w:bCs/>
      <w:lang w:val="en-US" w:eastAsia="en-US"/>
    </w:rPr>
  </w:style>
  <w:style w:type="character" w:customStyle="1" w:styleId="WW8Num1z3">
    <w:name w:val="WW8Num1z3"/>
    <w:rsid w:val="004613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4338037">
      <w:bodyDiv w:val="1"/>
      <w:marLeft w:val="0"/>
      <w:marRight w:val="0"/>
      <w:marTop w:val="0"/>
      <w:marBottom w:val="0"/>
      <w:divBdr>
        <w:top w:val="none" w:sz="0" w:space="0" w:color="auto"/>
        <w:left w:val="none" w:sz="0" w:space="0" w:color="auto"/>
        <w:bottom w:val="none" w:sz="0" w:space="0" w:color="auto"/>
        <w:right w:val="none" w:sz="0" w:space="0" w:color="auto"/>
      </w:divBdr>
    </w:div>
    <w:div w:id="1547765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scic.vn" TargetMode="External"/><Relationship Id="rId12" Type="http://schemas.openxmlformats.org/officeDocument/2006/relationships/hyperlink" Target="http://www.ivs.com.vn" TargetMode="Externa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yperlink" Target="http://www.fpts.com.vn"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58F2FD-D60B-A640-AF42-D5BF85792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310</TotalTime>
  <Pages>33</Pages>
  <Words>10323</Words>
  <Characters>58842</Characters>
  <Application>Microsoft Macintosh Word</Application>
  <DocSecurity>0</DocSecurity>
  <Lines>490</Lines>
  <Paragraphs>138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69027</CharactersWithSpaces>
  <SharedDoc>false</SharedDoc>
  <HLinks>
    <vt:vector size="12" baseType="variant">
      <vt:variant>
        <vt:i4>7405606</vt:i4>
      </vt:variant>
      <vt:variant>
        <vt:i4>3</vt:i4>
      </vt:variant>
      <vt:variant>
        <vt:i4>0</vt:i4>
      </vt:variant>
      <vt:variant>
        <vt:i4>5</vt:i4>
      </vt:variant>
      <vt:variant>
        <vt:lpwstr>http://www.scic.vn/</vt:lpwstr>
      </vt:variant>
      <vt:variant>
        <vt:lpwstr/>
      </vt:variant>
      <vt:variant>
        <vt:i4>3670059</vt:i4>
      </vt:variant>
      <vt:variant>
        <vt:i4>0</vt:i4>
      </vt:variant>
      <vt:variant>
        <vt:i4>0</vt:i4>
      </vt:variant>
      <vt:variant>
        <vt:i4>5</vt:i4>
      </vt:variant>
      <vt:variant>
        <vt:lpwstr>http://www.fpts.com.vn/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Hien Nguyen Thu</dc:creator>
  <cp:lastModifiedBy>Microsoft Office User</cp:lastModifiedBy>
  <cp:revision>22</cp:revision>
  <cp:lastPrinted>2017-10-25T09:14:00Z</cp:lastPrinted>
  <dcterms:created xsi:type="dcterms:W3CDTF">2017-10-23T03:11:00Z</dcterms:created>
  <dcterms:modified xsi:type="dcterms:W3CDTF">2017-11-16T09:03:00Z</dcterms:modified>
</cp:coreProperties>
</file>