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379"/>
        <w:gridCol w:w="4379"/>
      </w:tblGrid>
      <w:tr w:rsidR="00685BA3" w:rsidRPr="001D6A68" w:rsidTr="00D03C28">
        <w:trPr>
          <w:trHeight w:val="270"/>
        </w:trPr>
        <w:tc>
          <w:tcPr>
            <w:tcW w:w="4379" w:type="dxa"/>
          </w:tcPr>
          <w:p w:rsidR="00D66722" w:rsidRPr="001D6A68" w:rsidRDefault="007E034F" w:rsidP="00D03C28">
            <w:pPr>
              <w:rPr>
                <w:sz w:val="22"/>
                <w:szCs w:val="22"/>
              </w:rPr>
            </w:pPr>
            <w:r w:rsidRPr="001D6A68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831907" cy="390525"/>
                  <wp:effectExtent l="19050" t="0" r="6293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800" cy="390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9" w:type="dxa"/>
          </w:tcPr>
          <w:p w:rsidR="00685BA3" w:rsidRPr="001D6A68" w:rsidRDefault="007E034F" w:rsidP="00685BA3">
            <w:pPr>
              <w:rPr>
                <w:sz w:val="22"/>
                <w:szCs w:val="22"/>
              </w:rPr>
            </w:pPr>
            <w:r w:rsidRPr="001D6A68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2010410</wp:posOffset>
                  </wp:positionH>
                  <wp:positionV relativeFrom="paragraph">
                    <wp:posOffset>0</wp:posOffset>
                  </wp:positionV>
                  <wp:extent cx="889000" cy="400050"/>
                  <wp:effectExtent l="19050" t="0" r="6350" b="0"/>
                  <wp:wrapNone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85BA3" w:rsidRPr="00810181" w:rsidRDefault="00685BA3" w:rsidP="00E21872">
      <w:pPr>
        <w:jc w:val="center"/>
        <w:rPr>
          <w:sz w:val="22"/>
          <w:szCs w:val="22"/>
        </w:rPr>
      </w:pPr>
      <w:r w:rsidRPr="00810181">
        <w:rPr>
          <w:sz w:val="22"/>
          <w:szCs w:val="22"/>
        </w:rPr>
        <w:t xml:space="preserve">THÔNG BÁO BÁN ĐẤU GIÁ CỔ PHẦN CỦA TỔNG CÔNG TY ĐẦU TƯ VÀ KINH DOANH VỐN NHÀ NƯỚC TẠI </w:t>
      </w:r>
      <w:r w:rsidR="00A02E0E" w:rsidRPr="00810181">
        <w:rPr>
          <w:sz w:val="22"/>
          <w:szCs w:val="22"/>
        </w:rPr>
        <w:t xml:space="preserve">CÔNG TY CỔ PHẦN </w:t>
      </w:r>
      <w:r w:rsidR="000E597E">
        <w:rPr>
          <w:sz w:val="22"/>
          <w:szCs w:val="22"/>
        </w:rPr>
        <w:t>XUẤT NHẬP KHẨU TẠP PHẨM</w:t>
      </w:r>
    </w:p>
    <w:p w:rsidR="00685BA3" w:rsidRDefault="00685BA3" w:rsidP="00685BA3">
      <w:pPr>
        <w:jc w:val="center"/>
        <w:rPr>
          <w:i/>
          <w:sz w:val="20"/>
          <w:szCs w:val="20"/>
        </w:rPr>
      </w:pPr>
      <w:proofErr w:type="spellStart"/>
      <w:r w:rsidRPr="00E21872">
        <w:rPr>
          <w:i/>
          <w:sz w:val="20"/>
          <w:szCs w:val="20"/>
        </w:rPr>
        <w:t>Căn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cứ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Quyết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định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số</w:t>
      </w:r>
      <w:proofErr w:type="spellEnd"/>
      <w:r w:rsidRPr="00E21872">
        <w:rPr>
          <w:i/>
          <w:sz w:val="20"/>
          <w:szCs w:val="20"/>
        </w:rPr>
        <w:t xml:space="preserve"> </w:t>
      </w:r>
      <w:r w:rsidR="00D26D81">
        <w:rPr>
          <w:i/>
          <w:sz w:val="20"/>
          <w:szCs w:val="20"/>
        </w:rPr>
        <w:t xml:space="preserve">441/QĐ-ĐTKDV </w:t>
      </w:r>
      <w:proofErr w:type="spellStart"/>
      <w:r w:rsidR="00D26D81">
        <w:rPr>
          <w:i/>
          <w:sz w:val="20"/>
          <w:szCs w:val="20"/>
        </w:rPr>
        <w:t>ngày</w:t>
      </w:r>
      <w:proofErr w:type="spellEnd"/>
      <w:r w:rsidR="00D26D81">
        <w:rPr>
          <w:i/>
          <w:sz w:val="20"/>
          <w:szCs w:val="20"/>
        </w:rPr>
        <w:t xml:space="preserve"> 14/10</w:t>
      </w:r>
      <w:r w:rsidR="00A278FE" w:rsidRPr="00A278FE">
        <w:rPr>
          <w:i/>
          <w:sz w:val="20"/>
          <w:szCs w:val="20"/>
        </w:rPr>
        <w:t>/201</w:t>
      </w:r>
      <w:r w:rsidR="00D26D81">
        <w:rPr>
          <w:i/>
          <w:sz w:val="20"/>
          <w:szCs w:val="20"/>
        </w:rPr>
        <w:t xml:space="preserve">6 </w:t>
      </w:r>
      <w:proofErr w:type="spellStart"/>
      <w:r w:rsidRPr="00E21872">
        <w:rPr>
          <w:i/>
          <w:sz w:val="20"/>
          <w:szCs w:val="20"/>
        </w:rPr>
        <w:t>của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Tổng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Công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ty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Đầu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tư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và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Kinh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doanh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vốn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Nhà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nước</w:t>
      </w:r>
      <w:proofErr w:type="spellEnd"/>
      <w:r w:rsidR="00E21872">
        <w:rPr>
          <w:i/>
          <w:sz w:val="20"/>
          <w:szCs w:val="20"/>
        </w:rPr>
        <w:t xml:space="preserve"> (SCIC)</w:t>
      </w:r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về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việc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bán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cổ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phần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của</w:t>
      </w:r>
      <w:proofErr w:type="spellEnd"/>
      <w:r w:rsidRPr="00E21872">
        <w:rPr>
          <w:i/>
          <w:sz w:val="20"/>
          <w:szCs w:val="20"/>
        </w:rPr>
        <w:t xml:space="preserve"> </w:t>
      </w:r>
      <w:r w:rsidR="00E21872">
        <w:rPr>
          <w:i/>
          <w:sz w:val="20"/>
          <w:szCs w:val="20"/>
        </w:rPr>
        <w:t>SCIC</w:t>
      </w:r>
      <w:r w:rsidRPr="00E21872">
        <w:rPr>
          <w:i/>
          <w:sz w:val="20"/>
          <w:szCs w:val="20"/>
        </w:rPr>
        <w:t xml:space="preserve"> </w:t>
      </w:r>
      <w:proofErr w:type="spellStart"/>
      <w:r w:rsidRPr="00E21872">
        <w:rPr>
          <w:i/>
          <w:sz w:val="20"/>
          <w:szCs w:val="20"/>
        </w:rPr>
        <w:t>tại</w:t>
      </w:r>
      <w:proofErr w:type="spellEnd"/>
      <w:r w:rsidRPr="00E21872">
        <w:rPr>
          <w:i/>
          <w:sz w:val="20"/>
          <w:szCs w:val="20"/>
        </w:rPr>
        <w:t xml:space="preserve"> </w:t>
      </w:r>
      <w:proofErr w:type="spellStart"/>
      <w:r w:rsidR="007D797A" w:rsidRPr="00E21872">
        <w:rPr>
          <w:i/>
          <w:sz w:val="20"/>
          <w:szCs w:val="20"/>
        </w:rPr>
        <w:t>Công</w:t>
      </w:r>
      <w:proofErr w:type="spellEnd"/>
      <w:r w:rsidR="007D797A" w:rsidRPr="00E21872">
        <w:rPr>
          <w:i/>
          <w:sz w:val="20"/>
          <w:szCs w:val="20"/>
        </w:rPr>
        <w:t xml:space="preserve"> </w:t>
      </w:r>
      <w:proofErr w:type="spellStart"/>
      <w:r w:rsidR="007D797A" w:rsidRPr="00E21872">
        <w:rPr>
          <w:i/>
          <w:sz w:val="20"/>
          <w:szCs w:val="20"/>
        </w:rPr>
        <w:t>ty</w:t>
      </w:r>
      <w:proofErr w:type="spellEnd"/>
      <w:r w:rsidR="007D797A" w:rsidRPr="00E21872">
        <w:rPr>
          <w:i/>
          <w:sz w:val="20"/>
          <w:szCs w:val="20"/>
        </w:rPr>
        <w:t xml:space="preserve"> </w:t>
      </w:r>
      <w:proofErr w:type="spellStart"/>
      <w:r w:rsidR="000F0DE8" w:rsidRPr="00E21872">
        <w:rPr>
          <w:i/>
          <w:sz w:val="20"/>
          <w:szCs w:val="20"/>
        </w:rPr>
        <w:t>Cổ</w:t>
      </w:r>
      <w:proofErr w:type="spellEnd"/>
      <w:r w:rsidR="000F0DE8" w:rsidRPr="00E21872">
        <w:rPr>
          <w:i/>
          <w:sz w:val="20"/>
          <w:szCs w:val="20"/>
        </w:rPr>
        <w:t xml:space="preserve"> </w:t>
      </w:r>
      <w:proofErr w:type="spellStart"/>
      <w:r w:rsidR="000F0DE8" w:rsidRPr="00E21872">
        <w:rPr>
          <w:i/>
          <w:sz w:val="20"/>
          <w:szCs w:val="20"/>
        </w:rPr>
        <w:t>phần</w:t>
      </w:r>
      <w:proofErr w:type="spellEnd"/>
      <w:r w:rsidR="000F0DE8" w:rsidRPr="00E21872">
        <w:rPr>
          <w:i/>
          <w:sz w:val="20"/>
          <w:szCs w:val="20"/>
        </w:rPr>
        <w:t xml:space="preserve"> </w:t>
      </w:r>
      <w:proofErr w:type="spellStart"/>
      <w:r w:rsidR="00A278FE">
        <w:rPr>
          <w:i/>
          <w:sz w:val="20"/>
          <w:szCs w:val="20"/>
        </w:rPr>
        <w:t>Xuất</w:t>
      </w:r>
      <w:proofErr w:type="spellEnd"/>
      <w:r w:rsidR="00A278FE">
        <w:rPr>
          <w:i/>
          <w:sz w:val="20"/>
          <w:szCs w:val="20"/>
        </w:rPr>
        <w:t xml:space="preserve"> </w:t>
      </w:r>
      <w:proofErr w:type="spellStart"/>
      <w:r w:rsidR="00A278FE">
        <w:rPr>
          <w:i/>
          <w:sz w:val="20"/>
          <w:szCs w:val="20"/>
        </w:rPr>
        <w:t>nhập</w:t>
      </w:r>
      <w:proofErr w:type="spellEnd"/>
      <w:r w:rsidR="00A278FE">
        <w:rPr>
          <w:i/>
          <w:sz w:val="20"/>
          <w:szCs w:val="20"/>
        </w:rPr>
        <w:t xml:space="preserve"> </w:t>
      </w:r>
      <w:proofErr w:type="spellStart"/>
      <w:r w:rsidR="00A278FE">
        <w:rPr>
          <w:i/>
          <w:sz w:val="20"/>
          <w:szCs w:val="20"/>
        </w:rPr>
        <w:t>khẩu</w:t>
      </w:r>
      <w:proofErr w:type="spellEnd"/>
      <w:r w:rsidR="00A278FE">
        <w:rPr>
          <w:i/>
          <w:sz w:val="20"/>
          <w:szCs w:val="20"/>
        </w:rPr>
        <w:t xml:space="preserve"> </w:t>
      </w:r>
      <w:proofErr w:type="spellStart"/>
      <w:r w:rsidR="00A278FE">
        <w:rPr>
          <w:i/>
          <w:sz w:val="20"/>
          <w:szCs w:val="20"/>
        </w:rPr>
        <w:t>tạp</w:t>
      </w:r>
      <w:proofErr w:type="spellEnd"/>
      <w:r w:rsidR="00A278FE">
        <w:rPr>
          <w:i/>
          <w:sz w:val="20"/>
          <w:szCs w:val="20"/>
        </w:rPr>
        <w:t xml:space="preserve"> </w:t>
      </w:r>
      <w:proofErr w:type="spellStart"/>
      <w:r w:rsidR="00A278FE">
        <w:rPr>
          <w:i/>
          <w:sz w:val="20"/>
          <w:szCs w:val="20"/>
        </w:rPr>
        <w:t>phẩm</w:t>
      </w:r>
      <w:proofErr w:type="spellEnd"/>
    </w:p>
    <w:p w:rsidR="00766790" w:rsidRDefault="00766790" w:rsidP="00685BA3">
      <w:pPr>
        <w:rPr>
          <w:b/>
          <w:sz w:val="22"/>
          <w:szCs w:val="22"/>
        </w:rPr>
      </w:pPr>
    </w:p>
    <w:p w:rsidR="00685BA3" w:rsidRPr="001D6A68" w:rsidRDefault="00934222" w:rsidP="00685BA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proofErr w:type="spellStart"/>
      <w:r>
        <w:rPr>
          <w:b/>
          <w:sz w:val="22"/>
          <w:szCs w:val="22"/>
        </w:rPr>
        <w:t>T</w:t>
      </w:r>
      <w:r w:rsidR="00E21872">
        <w:rPr>
          <w:b/>
          <w:sz w:val="22"/>
          <w:szCs w:val="22"/>
        </w:rPr>
        <w:t>ổ</w:t>
      </w:r>
      <w:proofErr w:type="spellEnd"/>
      <w:r w:rsidR="00E21872">
        <w:rPr>
          <w:b/>
          <w:sz w:val="22"/>
          <w:szCs w:val="22"/>
        </w:rPr>
        <w:t xml:space="preserve"> </w:t>
      </w:r>
      <w:proofErr w:type="spellStart"/>
      <w:r w:rsidR="00E21872">
        <w:rPr>
          <w:b/>
          <w:sz w:val="22"/>
          <w:szCs w:val="22"/>
        </w:rPr>
        <w:t>chức</w:t>
      </w:r>
      <w:proofErr w:type="spellEnd"/>
      <w:r w:rsidR="00E21872">
        <w:rPr>
          <w:b/>
          <w:sz w:val="22"/>
          <w:szCs w:val="22"/>
        </w:rPr>
        <w:t xml:space="preserve"> </w:t>
      </w:r>
      <w:proofErr w:type="spellStart"/>
      <w:r w:rsidR="00E21872">
        <w:rPr>
          <w:b/>
          <w:sz w:val="22"/>
          <w:szCs w:val="22"/>
        </w:rPr>
        <w:t>phát</w:t>
      </w:r>
      <w:proofErr w:type="spellEnd"/>
      <w:r w:rsidR="00E21872">
        <w:rPr>
          <w:b/>
          <w:sz w:val="22"/>
          <w:szCs w:val="22"/>
        </w:rPr>
        <w:t xml:space="preserve"> </w:t>
      </w:r>
      <w:proofErr w:type="spellStart"/>
      <w:r w:rsidR="00E21872">
        <w:rPr>
          <w:b/>
          <w:sz w:val="22"/>
          <w:szCs w:val="22"/>
        </w:rPr>
        <w:t>hành</w:t>
      </w:r>
      <w:proofErr w:type="spellEnd"/>
      <w:r>
        <w:rPr>
          <w:b/>
          <w:sz w:val="22"/>
          <w:szCs w:val="22"/>
        </w:rPr>
        <w:t xml:space="preserve">: </w:t>
      </w:r>
      <w:r w:rsidR="00A02E0E" w:rsidRPr="00E21872">
        <w:rPr>
          <w:sz w:val="22"/>
          <w:szCs w:val="22"/>
        </w:rPr>
        <w:t>CÔNG TY C</w:t>
      </w:r>
      <w:r w:rsidR="00E21872">
        <w:rPr>
          <w:sz w:val="22"/>
          <w:szCs w:val="22"/>
        </w:rPr>
        <w:t>P</w:t>
      </w:r>
      <w:r w:rsidR="00A02E0E" w:rsidRPr="00E21872">
        <w:rPr>
          <w:sz w:val="22"/>
          <w:szCs w:val="22"/>
        </w:rPr>
        <w:t xml:space="preserve"> </w:t>
      </w:r>
      <w:r w:rsidR="000E597E">
        <w:rPr>
          <w:sz w:val="22"/>
          <w:szCs w:val="22"/>
        </w:rPr>
        <w:t>XUẤT NHẬP KHẨU TẠP PHẨM</w:t>
      </w:r>
    </w:p>
    <w:p w:rsidR="00685BA3" w:rsidRPr="001D6A68" w:rsidRDefault="00685BA3" w:rsidP="00685BA3">
      <w:pPr>
        <w:rPr>
          <w:sz w:val="22"/>
          <w:szCs w:val="22"/>
        </w:rPr>
      </w:pPr>
      <w:proofErr w:type="spellStart"/>
      <w:r w:rsidRPr="001D6A68">
        <w:rPr>
          <w:sz w:val="22"/>
          <w:szCs w:val="22"/>
        </w:rPr>
        <w:t>Địa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chỉ</w:t>
      </w:r>
      <w:proofErr w:type="spellEnd"/>
      <w:r w:rsidRPr="001D6A68">
        <w:rPr>
          <w:sz w:val="22"/>
          <w:szCs w:val="22"/>
        </w:rPr>
        <w:t>:</w:t>
      </w:r>
      <w:r w:rsidRPr="001D6A68">
        <w:rPr>
          <w:sz w:val="22"/>
          <w:szCs w:val="22"/>
        </w:rPr>
        <w:tab/>
        <w:t xml:space="preserve"> </w:t>
      </w: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bookmarkStart w:id="0" w:name="OLE_LINK1"/>
      <w:bookmarkStart w:id="1" w:name="OLE_LINK2"/>
      <w:proofErr w:type="spellStart"/>
      <w:r w:rsidR="00A278FE">
        <w:rPr>
          <w:sz w:val="22"/>
          <w:szCs w:val="22"/>
        </w:rPr>
        <w:t>Số</w:t>
      </w:r>
      <w:proofErr w:type="spellEnd"/>
      <w:r w:rsidR="00A278FE">
        <w:rPr>
          <w:sz w:val="22"/>
          <w:szCs w:val="22"/>
        </w:rPr>
        <w:t xml:space="preserve"> 36 </w:t>
      </w:r>
      <w:proofErr w:type="spellStart"/>
      <w:r w:rsidR="00A278FE">
        <w:rPr>
          <w:sz w:val="22"/>
          <w:szCs w:val="22"/>
        </w:rPr>
        <w:t>Bà</w:t>
      </w:r>
      <w:proofErr w:type="spellEnd"/>
      <w:r w:rsidR="00A278FE">
        <w:rPr>
          <w:sz w:val="22"/>
          <w:szCs w:val="22"/>
        </w:rPr>
        <w:t xml:space="preserve"> </w:t>
      </w:r>
      <w:proofErr w:type="spellStart"/>
      <w:r w:rsidR="00A278FE">
        <w:rPr>
          <w:sz w:val="22"/>
          <w:szCs w:val="22"/>
        </w:rPr>
        <w:t>Triệu</w:t>
      </w:r>
      <w:proofErr w:type="spellEnd"/>
      <w:r w:rsidR="00A278FE">
        <w:rPr>
          <w:sz w:val="22"/>
          <w:szCs w:val="22"/>
        </w:rPr>
        <w:t xml:space="preserve">, </w:t>
      </w:r>
      <w:proofErr w:type="spellStart"/>
      <w:r w:rsidR="00A278FE">
        <w:rPr>
          <w:sz w:val="22"/>
          <w:szCs w:val="22"/>
        </w:rPr>
        <w:t>Phường</w:t>
      </w:r>
      <w:proofErr w:type="spellEnd"/>
      <w:r w:rsidR="00A278FE">
        <w:rPr>
          <w:sz w:val="22"/>
          <w:szCs w:val="22"/>
        </w:rPr>
        <w:t xml:space="preserve"> </w:t>
      </w:r>
      <w:proofErr w:type="spellStart"/>
      <w:r w:rsidR="00A278FE">
        <w:rPr>
          <w:sz w:val="22"/>
          <w:szCs w:val="22"/>
        </w:rPr>
        <w:t>Hàng</w:t>
      </w:r>
      <w:proofErr w:type="spellEnd"/>
      <w:r w:rsidR="00A278FE">
        <w:rPr>
          <w:sz w:val="22"/>
          <w:szCs w:val="22"/>
        </w:rPr>
        <w:t xml:space="preserve"> </w:t>
      </w:r>
      <w:proofErr w:type="spellStart"/>
      <w:r w:rsidR="00A278FE">
        <w:rPr>
          <w:sz w:val="22"/>
          <w:szCs w:val="22"/>
        </w:rPr>
        <w:t>Bài</w:t>
      </w:r>
      <w:proofErr w:type="spellEnd"/>
      <w:r w:rsidR="00A278FE">
        <w:rPr>
          <w:sz w:val="22"/>
          <w:szCs w:val="22"/>
        </w:rPr>
        <w:t xml:space="preserve">, </w:t>
      </w:r>
      <w:proofErr w:type="spellStart"/>
      <w:r w:rsidR="00A278FE">
        <w:rPr>
          <w:sz w:val="22"/>
          <w:szCs w:val="22"/>
        </w:rPr>
        <w:t>quận</w:t>
      </w:r>
      <w:proofErr w:type="spellEnd"/>
      <w:r w:rsidR="00A278FE">
        <w:rPr>
          <w:sz w:val="22"/>
          <w:szCs w:val="22"/>
        </w:rPr>
        <w:t xml:space="preserve"> </w:t>
      </w:r>
      <w:proofErr w:type="spellStart"/>
      <w:r w:rsidR="00A278FE">
        <w:rPr>
          <w:sz w:val="22"/>
          <w:szCs w:val="22"/>
        </w:rPr>
        <w:t>Hoàn</w:t>
      </w:r>
      <w:proofErr w:type="spellEnd"/>
      <w:r w:rsidR="00A278FE">
        <w:rPr>
          <w:sz w:val="22"/>
          <w:szCs w:val="22"/>
        </w:rPr>
        <w:t xml:space="preserve"> </w:t>
      </w:r>
      <w:proofErr w:type="spellStart"/>
      <w:r w:rsidR="00A278FE">
        <w:rPr>
          <w:sz w:val="22"/>
          <w:szCs w:val="22"/>
        </w:rPr>
        <w:t>Kiếm</w:t>
      </w:r>
      <w:proofErr w:type="spellEnd"/>
      <w:r w:rsidR="00A278FE">
        <w:rPr>
          <w:sz w:val="22"/>
          <w:szCs w:val="22"/>
        </w:rPr>
        <w:t xml:space="preserve">, </w:t>
      </w:r>
      <w:proofErr w:type="spellStart"/>
      <w:r w:rsidR="00A278FE">
        <w:rPr>
          <w:sz w:val="22"/>
          <w:szCs w:val="22"/>
        </w:rPr>
        <w:t>Hà</w:t>
      </w:r>
      <w:proofErr w:type="spellEnd"/>
      <w:r w:rsidR="00A278FE">
        <w:rPr>
          <w:sz w:val="22"/>
          <w:szCs w:val="22"/>
        </w:rPr>
        <w:t xml:space="preserve"> </w:t>
      </w:r>
      <w:proofErr w:type="spellStart"/>
      <w:r w:rsidR="00A278FE">
        <w:rPr>
          <w:sz w:val="22"/>
          <w:szCs w:val="22"/>
        </w:rPr>
        <w:t>Nội</w:t>
      </w:r>
      <w:proofErr w:type="spellEnd"/>
    </w:p>
    <w:bookmarkEnd w:id="0"/>
    <w:bookmarkEnd w:id="1"/>
    <w:p w:rsidR="002A0AC2" w:rsidRPr="001D6A68" w:rsidRDefault="00685BA3" w:rsidP="00EF749E">
      <w:pPr>
        <w:tabs>
          <w:tab w:val="left" w:pos="567"/>
          <w:tab w:val="left" w:pos="2160"/>
        </w:tabs>
        <w:jc w:val="both"/>
        <w:rPr>
          <w:sz w:val="22"/>
          <w:szCs w:val="22"/>
        </w:rPr>
      </w:pPr>
      <w:proofErr w:type="spellStart"/>
      <w:r w:rsidRPr="001D6A68">
        <w:rPr>
          <w:sz w:val="22"/>
          <w:szCs w:val="22"/>
        </w:rPr>
        <w:t>Điện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thoại</w:t>
      </w:r>
      <w:proofErr w:type="spellEnd"/>
      <w:r w:rsidRPr="001D6A68">
        <w:rPr>
          <w:sz w:val="22"/>
          <w:szCs w:val="22"/>
        </w:rPr>
        <w:t xml:space="preserve">: </w:t>
      </w:r>
      <w:r w:rsidRPr="001D6A68">
        <w:rPr>
          <w:sz w:val="22"/>
          <w:szCs w:val="22"/>
        </w:rPr>
        <w:tab/>
      </w:r>
      <w:r w:rsidR="00A278FE" w:rsidRPr="00A278FE">
        <w:rPr>
          <w:sz w:val="22"/>
          <w:szCs w:val="22"/>
        </w:rPr>
        <w:t>043 8254191</w:t>
      </w:r>
      <w:r w:rsidR="002B0DB2" w:rsidRPr="001D6A68">
        <w:rPr>
          <w:sz w:val="22"/>
          <w:szCs w:val="22"/>
        </w:rPr>
        <w:tab/>
        <w:t xml:space="preserve"> Fax:</w:t>
      </w:r>
      <w:r w:rsidR="00226066" w:rsidRPr="001D6A68">
        <w:rPr>
          <w:sz w:val="22"/>
          <w:szCs w:val="22"/>
        </w:rPr>
        <w:t xml:space="preserve"> </w:t>
      </w:r>
      <w:r w:rsidR="00A278FE" w:rsidRPr="00A278FE">
        <w:rPr>
          <w:sz w:val="22"/>
          <w:szCs w:val="22"/>
        </w:rPr>
        <w:t>043 8255917</w:t>
      </w:r>
    </w:p>
    <w:p w:rsidR="00760E66" w:rsidRPr="00760E66" w:rsidRDefault="00685BA3" w:rsidP="00760E66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1D6A68">
        <w:rPr>
          <w:b/>
          <w:sz w:val="22"/>
          <w:szCs w:val="22"/>
        </w:rPr>
        <w:t xml:space="preserve">2. </w:t>
      </w:r>
      <w:proofErr w:type="spellStart"/>
      <w:r w:rsidRPr="001D6A68">
        <w:rPr>
          <w:b/>
          <w:sz w:val="22"/>
          <w:szCs w:val="22"/>
        </w:rPr>
        <w:t>Ngành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nghề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kinh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doanh</w:t>
      </w:r>
      <w:proofErr w:type="spellEnd"/>
      <w:r w:rsidRPr="001D6A68">
        <w:rPr>
          <w:b/>
          <w:sz w:val="22"/>
          <w:szCs w:val="22"/>
        </w:rPr>
        <w:t>:</w:t>
      </w:r>
      <w:r w:rsidR="002A0AC2" w:rsidRPr="001D6A68">
        <w:rPr>
          <w:i/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Bán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buôn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máy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móc</w:t>
      </w:r>
      <w:proofErr w:type="spellEnd"/>
      <w:r w:rsidR="00A278FE" w:rsidRPr="00A278FE">
        <w:rPr>
          <w:sz w:val="22"/>
          <w:szCs w:val="22"/>
        </w:rPr>
        <w:t xml:space="preserve">, </w:t>
      </w:r>
      <w:proofErr w:type="spellStart"/>
      <w:r w:rsidR="00A278FE" w:rsidRPr="00A278FE">
        <w:rPr>
          <w:sz w:val="22"/>
          <w:szCs w:val="22"/>
        </w:rPr>
        <w:t>thiết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bị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và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phụ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tùng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máy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nông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nghiệp</w:t>
      </w:r>
      <w:proofErr w:type="spellEnd"/>
      <w:r w:rsidR="00A278FE" w:rsidRPr="00A278FE">
        <w:rPr>
          <w:sz w:val="22"/>
          <w:szCs w:val="22"/>
        </w:rPr>
        <w:t>;</w:t>
      </w:r>
      <w:r w:rsidR="00A278FE" w:rsidRPr="00A278FE">
        <w:rPr>
          <w:sz w:val="22"/>
          <w:szCs w:val="22"/>
        </w:rPr>
        <w:tab/>
      </w:r>
      <w:proofErr w:type="spellStart"/>
      <w:r w:rsidR="00A278FE" w:rsidRPr="00A278FE">
        <w:rPr>
          <w:sz w:val="22"/>
          <w:szCs w:val="22"/>
        </w:rPr>
        <w:t>Bán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buôn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nhiên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liệu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rắ</w:t>
      </w:r>
      <w:r w:rsidR="00760E66">
        <w:rPr>
          <w:sz w:val="22"/>
          <w:szCs w:val="22"/>
        </w:rPr>
        <w:t>n</w:t>
      </w:r>
      <w:proofErr w:type="spellEnd"/>
      <w:r w:rsidR="00760E66">
        <w:rPr>
          <w:sz w:val="22"/>
          <w:szCs w:val="22"/>
        </w:rPr>
        <w:t xml:space="preserve">, </w:t>
      </w:r>
      <w:proofErr w:type="spellStart"/>
      <w:r w:rsidR="00760E66">
        <w:rPr>
          <w:sz w:val="22"/>
          <w:szCs w:val="22"/>
        </w:rPr>
        <w:t>lỏng</w:t>
      </w:r>
      <w:proofErr w:type="spellEnd"/>
      <w:r w:rsidR="00760E66">
        <w:rPr>
          <w:sz w:val="22"/>
          <w:szCs w:val="22"/>
        </w:rPr>
        <w:t xml:space="preserve">, </w:t>
      </w:r>
      <w:proofErr w:type="spellStart"/>
      <w:r w:rsidR="00760E66">
        <w:rPr>
          <w:sz w:val="22"/>
          <w:szCs w:val="22"/>
        </w:rPr>
        <w:t>khí</w:t>
      </w:r>
      <w:proofErr w:type="spellEnd"/>
      <w:r w:rsidR="00760E66">
        <w:rPr>
          <w:sz w:val="22"/>
          <w:szCs w:val="22"/>
        </w:rPr>
        <w:t xml:space="preserve"> </w:t>
      </w:r>
      <w:proofErr w:type="spellStart"/>
      <w:r w:rsidR="00760E66">
        <w:rPr>
          <w:sz w:val="22"/>
          <w:szCs w:val="22"/>
        </w:rPr>
        <w:t>và</w:t>
      </w:r>
      <w:proofErr w:type="spellEnd"/>
      <w:r w:rsidR="00760E66">
        <w:rPr>
          <w:sz w:val="22"/>
          <w:szCs w:val="22"/>
        </w:rPr>
        <w:t xml:space="preserve"> </w:t>
      </w:r>
      <w:proofErr w:type="spellStart"/>
      <w:r w:rsidR="00760E66">
        <w:rPr>
          <w:sz w:val="22"/>
          <w:szCs w:val="22"/>
        </w:rPr>
        <w:t>các</w:t>
      </w:r>
      <w:proofErr w:type="spellEnd"/>
      <w:r w:rsidR="00760E66">
        <w:rPr>
          <w:sz w:val="22"/>
          <w:szCs w:val="22"/>
        </w:rPr>
        <w:t xml:space="preserve"> </w:t>
      </w:r>
      <w:proofErr w:type="spellStart"/>
      <w:r w:rsidR="00760E66">
        <w:rPr>
          <w:sz w:val="22"/>
          <w:szCs w:val="22"/>
        </w:rPr>
        <w:t>sản</w:t>
      </w:r>
      <w:proofErr w:type="spellEnd"/>
      <w:r w:rsidR="00760E66">
        <w:rPr>
          <w:sz w:val="22"/>
          <w:szCs w:val="22"/>
        </w:rPr>
        <w:t xml:space="preserve"> </w:t>
      </w:r>
      <w:proofErr w:type="spellStart"/>
      <w:r w:rsidR="00760E66">
        <w:rPr>
          <w:sz w:val="22"/>
          <w:szCs w:val="22"/>
        </w:rPr>
        <w:t>phẩm</w:t>
      </w:r>
      <w:proofErr w:type="spellEnd"/>
      <w:r w:rsidR="00760E66">
        <w:rPr>
          <w:sz w:val="22"/>
          <w:szCs w:val="22"/>
        </w:rPr>
        <w:t xml:space="preserve"> </w:t>
      </w:r>
      <w:proofErr w:type="spellStart"/>
      <w:r w:rsidR="00760E66">
        <w:rPr>
          <w:sz w:val="22"/>
          <w:szCs w:val="22"/>
        </w:rPr>
        <w:t>liê</w:t>
      </w:r>
      <w:r w:rsidR="00A278FE" w:rsidRPr="00A278FE">
        <w:rPr>
          <w:sz w:val="22"/>
          <w:szCs w:val="22"/>
        </w:rPr>
        <w:t>n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quan</w:t>
      </w:r>
      <w:proofErr w:type="spellEnd"/>
      <w:r w:rsidR="00A278FE" w:rsidRPr="00A278FE">
        <w:rPr>
          <w:sz w:val="22"/>
          <w:szCs w:val="22"/>
        </w:rPr>
        <w:t>;</w:t>
      </w:r>
      <w:r w:rsidR="00A278FE" w:rsidRPr="00A278FE">
        <w:rPr>
          <w:sz w:val="22"/>
          <w:szCs w:val="22"/>
        </w:rPr>
        <w:tab/>
      </w:r>
      <w:proofErr w:type="spellStart"/>
      <w:r w:rsidR="00A278FE" w:rsidRPr="00A278FE">
        <w:rPr>
          <w:sz w:val="22"/>
          <w:szCs w:val="22"/>
        </w:rPr>
        <w:t>Bán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lẻ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hàng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hóa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khác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mới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trong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các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cửa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hàng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chuyên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doanh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chi</w:t>
      </w:r>
      <w:proofErr w:type="gramStart"/>
      <w:r w:rsidR="00A278FE" w:rsidRPr="00A278FE">
        <w:rPr>
          <w:sz w:val="22"/>
          <w:szCs w:val="22"/>
        </w:rPr>
        <w:t>;Kinh</w:t>
      </w:r>
      <w:proofErr w:type="spellEnd"/>
      <w:proofErr w:type="gram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doanh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bất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động</w:t>
      </w:r>
      <w:proofErr w:type="spellEnd"/>
      <w:r w:rsidR="00A278FE" w:rsidRPr="00A278FE">
        <w:rPr>
          <w:sz w:val="22"/>
          <w:szCs w:val="22"/>
        </w:rPr>
        <w:t xml:space="preserve"> </w:t>
      </w:r>
      <w:proofErr w:type="spellStart"/>
      <w:r w:rsidR="00A278FE" w:rsidRPr="00A278FE">
        <w:rPr>
          <w:sz w:val="22"/>
          <w:szCs w:val="22"/>
        </w:rPr>
        <w:t>sản</w:t>
      </w:r>
      <w:proofErr w:type="spellEnd"/>
      <w:r w:rsidR="00A278FE" w:rsidRPr="00A278FE">
        <w:rPr>
          <w:sz w:val="22"/>
          <w:szCs w:val="22"/>
        </w:rPr>
        <w:t>;</w:t>
      </w:r>
      <w:r w:rsidR="00760E66" w:rsidRPr="00760E66">
        <w:t xml:space="preserve"> </w:t>
      </w:r>
      <w:proofErr w:type="spellStart"/>
      <w:r w:rsidR="00760E66" w:rsidRPr="00760E66">
        <w:rPr>
          <w:sz w:val="22"/>
          <w:szCs w:val="22"/>
        </w:rPr>
        <w:t>Kinh</w:t>
      </w:r>
      <w:proofErr w:type="spellEnd"/>
      <w:r w:rsidR="00760E66" w:rsidRPr="00760E66">
        <w:rPr>
          <w:sz w:val="22"/>
          <w:szCs w:val="22"/>
        </w:rPr>
        <w:t xml:space="preserve"> </w:t>
      </w:r>
      <w:proofErr w:type="spellStart"/>
      <w:r w:rsidR="00760E66" w:rsidRPr="00760E66">
        <w:rPr>
          <w:sz w:val="22"/>
          <w:szCs w:val="22"/>
        </w:rPr>
        <w:t>doanh</w:t>
      </w:r>
      <w:proofErr w:type="spellEnd"/>
      <w:r w:rsidR="00760E66" w:rsidRPr="00760E66">
        <w:rPr>
          <w:sz w:val="22"/>
          <w:szCs w:val="22"/>
        </w:rPr>
        <w:t xml:space="preserve"> </w:t>
      </w:r>
      <w:proofErr w:type="spellStart"/>
      <w:r w:rsidR="00760E66" w:rsidRPr="00760E66">
        <w:rPr>
          <w:sz w:val="22"/>
          <w:szCs w:val="22"/>
        </w:rPr>
        <w:t>các</w:t>
      </w:r>
      <w:proofErr w:type="spellEnd"/>
      <w:r w:rsidR="00760E66" w:rsidRPr="00760E66">
        <w:rPr>
          <w:sz w:val="22"/>
          <w:szCs w:val="22"/>
        </w:rPr>
        <w:t xml:space="preserve"> </w:t>
      </w:r>
      <w:proofErr w:type="spellStart"/>
      <w:r w:rsidR="00760E66" w:rsidRPr="00760E66">
        <w:rPr>
          <w:sz w:val="22"/>
          <w:szCs w:val="22"/>
        </w:rPr>
        <w:t>thiết</w:t>
      </w:r>
      <w:proofErr w:type="spellEnd"/>
      <w:r w:rsidR="00760E66" w:rsidRPr="00760E66">
        <w:rPr>
          <w:sz w:val="22"/>
          <w:szCs w:val="22"/>
        </w:rPr>
        <w:t xml:space="preserve"> </w:t>
      </w:r>
      <w:proofErr w:type="spellStart"/>
      <w:r w:rsidR="00760E66" w:rsidRPr="00760E66">
        <w:rPr>
          <w:sz w:val="22"/>
          <w:szCs w:val="22"/>
        </w:rPr>
        <w:t>bị</w:t>
      </w:r>
      <w:proofErr w:type="spellEnd"/>
      <w:r w:rsidR="00760E66" w:rsidRPr="00760E66">
        <w:rPr>
          <w:sz w:val="22"/>
          <w:szCs w:val="22"/>
        </w:rPr>
        <w:t xml:space="preserve"> </w:t>
      </w:r>
      <w:proofErr w:type="spellStart"/>
      <w:r w:rsidR="00760E66" w:rsidRPr="00760E66">
        <w:rPr>
          <w:sz w:val="22"/>
          <w:szCs w:val="22"/>
        </w:rPr>
        <w:t>phòng</w:t>
      </w:r>
      <w:proofErr w:type="spellEnd"/>
      <w:r w:rsidR="00760E66" w:rsidRPr="00760E66">
        <w:rPr>
          <w:sz w:val="22"/>
          <w:szCs w:val="22"/>
        </w:rPr>
        <w:t xml:space="preserve"> </w:t>
      </w:r>
      <w:proofErr w:type="spellStart"/>
      <w:r w:rsidR="00760E66" w:rsidRPr="00760E66">
        <w:rPr>
          <w:sz w:val="22"/>
          <w:szCs w:val="22"/>
        </w:rPr>
        <w:t>cháy</w:t>
      </w:r>
      <w:proofErr w:type="spellEnd"/>
      <w:r w:rsidR="00760E66" w:rsidRPr="00760E66">
        <w:rPr>
          <w:sz w:val="22"/>
          <w:szCs w:val="22"/>
        </w:rPr>
        <w:t xml:space="preserve">, </w:t>
      </w:r>
      <w:proofErr w:type="spellStart"/>
      <w:r w:rsidR="00760E66" w:rsidRPr="00760E66">
        <w:rPr>
          <w:sz w:val="22"/>
          <w:szCs w:val="22"/>
        </w:rPr>
        <w:t>chữa</w:t>
      </w:r>
      <w:proofErr w:type="spellEnd"/>
      <w:r w:rsidR="00760E66" w:rsidRPr="00760E66">
        <w:rPr>
          <w:sz w:val="22"/>
          <w:szCs w:val="22"/>
        </w:rPr>
        <w:t xml:space="preserve"> </w:t>
      </w:r>
      <w:proofErr w:type="spellStart"/>
      <w:r w:rsidR="00760E66" w:rsidRPr="00760E66">
        <w:rPr>
          <w:sz w:val="22"/>
          <w:szCs w:val="22"/>
        </w:rPr>
        <w:t>cháy</w:t>
      </w:r>
      <w:proofErr w:type="spellEnd"/>
      <w:r w:rsidR="00760E66" w:rsidRPr="00760E66">
        <w:rPr>
          <w:sz w:val="22"/>
          <w:szCs w:val="22"/>
        </w:rPr>
        <w:t xml:space="preserve">, </w:t>
      </w:r>
      <w:proofErr w:type="spellStart"/>
      <w:r w:rsidR="00760E66" w:rsidRPr="00760E66">
        <w:rPr>
          <w:sz w:val="22"/>
          <w:szCs w:val="22"/>
        </w:rPr>
        <w:t>cứu</w:t>
      </w:r>
      <w:proofErr w:type="spellEnd"/>
      <w:r w:rsidR="00760E66" w:rsidRPr="00760E66">
        <w:rPr>
          <w:sz w:val="22"/>
          <w:szCs w:val="22"/>
        </w:rPr>
        <w:t xml:space="preserve"> </w:t>
      </w:r>
      <w:proofErr w:type="spellStart"/>
      <w:r w:rsidR="00760E66" w:rsidRPr="00760E66">
        <w:rPr>
          <w:sz w:val="22"/>
          <w:szCs w:val="22"/>
        </w:rPr>
        <w:t>hộ</w:t>
      </w:r>
      <w:proofErr w:type="spellEnd"/>
      <w:r w:rsidR="00760E66" w:rsidRPr="00760E66">
        <w:rPr>
          <w:sz w:val="22"/>
          <w:szCs w:val="22"/>
        </w:rPr>
        <w:t xml:space="preserve">, </w:t>
      </w:r>
      <w:proofErr w:type="spellStart"/>
      <w:r w:rsidR="00760E66" w:rsidRPr="00760E66">
        <w:rPr>
          <w:sz w:val="22"/>
          <w:szCs w:val="22"/>
        </w:rPr>
        <w:t>cứu</w:t>
      </w:r>
      <w:proofErr w:type="spellEnd"/>
      <w:r w:rsidR="00760E66" w:rsidRPr="00760E66">
        <w:rPr>
          <w:sz w:val="22"/>
          <w:szCs w:val="22"/>
        </w:rPr>
        <w:t xml:space="preserve"> </w:t>
      </w:r>
      <w:proofErr w:type="spellStart"/>
      <w:r w:rsidR="00760E66" w:rsidRPr="00760E66">
        <w:rPr>
          <w:sz w:val="22"/>
          <w:szCs w:val="22"/>
        </w:rPr>
        <w:t>nạn</w:t>
      </w:r>
      <w:proofErr w:type="spellEnd"/>
      <w:r w:rsidR="00760E66" w:rsidRPr="00760E66">
        <w:rPr>
          <w:sz w:val="22"/>
          <w:szCs w:val="22"/>
        </w:rPr>
        <w:t>;</w:t>
      </w:r>
    </w:p>
    <w:p w:rsidR="00D66FC8" w:rsidRPr="00E21872" w:rsidRDefault="00760E66" w:rsidP="00760E66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proofErr w:type="spellStart"/>
      <w:r w:rsidRPr="00760E66">
        <w:rPr>
          <w:sz w:val="22"/>
          <w:szCs w:val="22"/>
        </w:rPr>
        <w:t>Kinh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doanh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các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dụng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cụ</w:t>
      </w:r>
      <w:proofErr w:type="spellEnd"/>
      <w:r w:rsidRPr="00760E66">
        <w:rPr>
          <w:sz w:val="22"/>
          <w:szCs w:val="22"/>
        </w:rPr>
        <w:t xml:space="preserve">, </w:t>
      </w:r>
      <w:proofErr w:type="spellStart"/>
      <w:r w:rsidRPr="00760E66">
        <w:rPr>
          <w:sz w:val="22"/>
          <w:szCs w:val="22"/>
        </w:rPr>
        <w:t>thiết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bị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và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máy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móc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trong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ngành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dịch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vụ</w:t>
      </w:r>
      <w:proofErr w:type="spellEnd"/>
      <w:r w:rsidRPr="00760E66">
        <w:rPr>
          <w:sz w:val="22"/>
          <w:szCs w:val="22"/>
        </w:rPr>
        <w:t xml:space="preserve">; </w:t>
      </w:r>
      <w:proofErr w:type="spellStart"/>
      <w:r w:rsidRPr="00760E66">
        <w:rPr>
          <w:sz w:val="22"/>
          <w:szCs w:val="22"/>
        </w:rPr>
        <w:t>Kinh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doanh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phân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bón</w:t>
      </w:r>
      <w:proofErr w:type="spellEnd"/>
      <w:r w:rsidRPr="00760E66">
        <w:rPr>
          <w:sz w:val="22"/>
          <w:szCs w:val="22"/>
        </w:rPr>
        <w:t xml:space="preserve">, </w:t>
      </w:r>
      <w:proofErr w:type="spellStart"/>
      <w:r w:rsidRPr="00760E66">
        <w:rPr>
          <w:sz w:val="22"/>
          <w:szCs w:val="22"/>
        </w:rPr>
        <w:t>máy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móc</w:t>
      </w:r>
      <w:proofErr w:type="spellEnd"/>
      <w:r w:rsidRPr="00760E66">
        <w:rPr>
          <w:sz w:val="22"/>
          <w:szCs w:val="22"/>
        </w:rPr>
        <w:t xml:space="preserve">, </w:t>
      </w:r>
      <w:proofErr w:type="spellStart"/>
      <w:r w:rsidRPr="00760E66">
        <w:rPr>
          <w:sz w:val="22"/>
          <w:szCs w:val="22"/>
        </w:rPr>
        <w:t>vật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tư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phục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vụ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nông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nghiệp</w:t>
      </w:r>
      <w:proofErr w:type="spellEnd"/>
      <w:r w:rsidRPr="00760E66">
        <w:rPr>
          <w:sz w:val="22"/>
          <w:szCs w:val="22"/>
        </w:rPr>
        <w:t xml:space="preserve">; </w:t>
      </w:r>
      <w:proofErr w:type="spellStart"/>
      <w:r w:rsidRPr="00760E66">
        <w:rPr>
          <w:sz w:val="22"/>
          <w:szCs w:val="22"/>
        </w:rPr>
        <w:t>Kinh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doanh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máy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móc</w:t>
      </w:r>
      <w:proofErr w:type="spellEnd"/>
      <w:r w:rsidRPr="00760E66">
        <w:rPr>
          <w:sz w:val="22"/>
          <w:szCs w:val="22"/>
        </w:rPr>
        <w:t xml:space="preserve">, </w:t>
      </w:r>
      <w:proofErr w:type="spellStart"/>
      <w:r w:rsidRPr="00760E66">
        <w:rPr>
          <w:sz w:val="22"/>
          <w:szCs w:val="22"/>
        </w:rPr>
        <w:t>vật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tư</w:t>
      </w:r>
      <w:proofErr w:type="spellEnd"/>
      <w:r w:rsidRPr="00760E66">
        <w:rPr>
          <w:sz w:val="22"/>
          <w:szCs w:val="22"/>
        </w:rPr>
        <w:t xml:space="preserve">, </w:t>
      </w:r>
      <w:proofErr w:type="spellStart"/>
      <w:r w:rsidRPr="00760E66">
        <w:rPr>
          <w:sz w:val="22"/>
          <w:szCs w:val="22"/>
        </w:rPr>
        <w:t>trang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thiết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bị</w:t>
      </w:r>
      <w:proofErr w:type="spellEnd"/>
      <w:r w:rsidRPr="00760E66">
        <w:rPr>
          <w:sz w:val="22"/>
          <w:szCs w:val="22"/>
        </w:rPr>
        <w:t xml:space="preserve"> y </w:t>
      </w:r>
      <w:proofErr w:type="spellStart"/>
      <w:r w:rsidRPr="00760E66">
        <w:rPr>
          <w:sz w:val="22"/>
          <w:szCs w:val="22"/>
        </w:rPr>
        <w:t>tế</w:t>
      </w:r>
      <w:proofErr w:type="spellEnd"/>
      <w:r w:rsidRPr="00760E66">
        <w:rPr>
          <w:sz w:val="22"/>
          <w:szCs w:val="22"/>
        </w:rPr>
        <w:t xml:space="preserve">, </w:t>
      </w:r>
      <w:proofErr w:type="spellStart"/>
      <w:r w:rsidRPr="00760E66">
        <w:rPr>
          <w:sz w:val="22"/>
          <w:szCs w:val="22"/>
        </w:rPr>
        <w:t>máy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móc</w:t>
      </w:r>
      <w:proofErr w:type="spellEnd"/>
      <w:r w:rsidRPr="00760E66">
        <w:rPr>
          <w:sz w:val="22"/>
          <w:szCs w:val="22"/>
        </w:rPr>
        <w:t xml:space="preserve">, </w:t>
      </w:r>
      <w:proofErr w:type="spellStart"/>
      <w:r w:rsidRPr="00760E66">
        <w:rPr>
          <w:sz w:val="22"/>
          <w:szCs w:val="22"/>
        </w:rPr>
        <w:t>thiết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bị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ngành</w:t>
      </w:r>
      <w:proofErr w:type="spellEnd"/>
      <w:r w:rsidRPr="00760E66">
        <w:rPr>
          <w:sz w:val="22"/>
          <w:szCs w:val="22"/>
        </w:rPr>
        <w:t xml:space="preserve"> in; </w:t>
      </w:r>
      <w:proofErr w:type="spellStart"/>
      <w:r w:rsidRPr="00760E66">
        <w:rPr>
          <w:sz w:val="22"/>
          <w:szCs w:val="22"/>
        </w:rPr>
        <w:t>Kinh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doanh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đồ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uống</w:t>
      </w:r>
      <w:proofErr w:type="spellEnd"/>
      <w:r w:rsidRPr="00760E66">
        <w:rPr>
          <w:sz w:val="22"/>
          <w:szCs w:val="22"/>
        </w:rPr>
        <w:t xml:space="preserve">, </w:t>
      </w:r>
      <w:proofErr w:type="spellStart"/>
      <w:r w:rsidRPr="00760E66">
        <w:rPr>
          <w:sz w:val="22"/>
          <w:szCs w:val="22"/>
        </w:rPr>
        <w:t>rượu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bia</w:t>
      </w:r>
      <w:proofErr w:type="spellEnd"/>
      <w:r w:rsidRPr="00760E66">
        <w:rPr>
          <w:sz w:val="22"/>
          <w:szCs w:val="22"/>
        </w:rPr>
        <w:t xml:space="preserve">, </w:t>
      </w:r>
      <w:proofErr w:type="spellStart"/>
      <w:r w:rsidRPr="00760E66">
        <w:rPr>
          <w:sz w:val="22"/>
          <w:szCs w:val="22"/>
        </w:rPr>
        <w:t>nước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giải</w:t>
      </w:r>
      <w:proofErr w:type="spellEnd"/>
      <w:r w:rsidRPr="00760E66">
        <w:rPr>
          <w:sz w:val="22"/>
          <w:szCs w:val="22"/>
        </w:rPr>
        <w:t xml:space="preserve"> </w:t>
      </w:r>
      <w:proofErr w:type="spellStart"/>
      <w:r w:rsidRPr="00760E66">
        <w:rPr>
          <w:sz w:val="22"/>
          <w:szCs w:val="22"/>
        </w:rPr>
        <w:t>khát</w:t>
      </w:r>
      <w:proofErr w:type="spellEnd"/>
      <w:r w:rsidRPr="00760E66">
        <w:rPr>
          <w:sz w:val="22"/>
          <w:szCs w:val="22"/>
        </w:rPr>
        <w:t>;</w:t>
      </w:r>
      <w:r w:rsidR="00A278FE">
        <w:rPr>
          <w:sz w:val="22"/>
          <w:szCs w:val="22"/>
        </w:rPr>
        <w:t>...</w:t>
      </w:r>
    </w:p>
    <w:p w:rsidR="00182103" w:rsidRPr="001D6A68" w:rsidRDefault="00685BA3" w:rsidP="00766790">
      <w:pPr>
        <w:widowControl w:val="0"/>
        <w:adjustRightInd w:val="0"/>
        <w:jc w:val="both"/>
        <w:textAlignment w:val="baseline"/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 xml:space="preserve">3. </w:t>
      </w:r>
      <w:proofErr w:type="spellStart"/>
      <w:r w:rsidRPr="001D6A68">
        <w:rPr>
          <w:b/>
          <w:sz w:val="22"/>
          <w:szCs w:val="22"/>
        </w:rPr>
        <w:t>Vốn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điều</w:t>
      </w:r>
      <w:proofErr w:type="spellEnd"/>
      <w:r w:rsidRPr="001D6A68">
        <w:rPr>
          <w:b/>
          <w:sz w:val="22"/>
          <w:szCs w:val="22"/>
        </w:rPr>
        <w:t xml:space="preserve"> </w:t>
      </w:r>
      <w:proofErr w:type="spellStart"/>
      <w:r w:rsidRPr="001D6A68">
        <w:rPr>
          <w:b/>
          <w:sz w:val="22"/>
          <w:szCs w:val="22"/>
        </w:rPr>
        <w:t>lệ</w:t>
      </w:r>
      <w:proofErr w:type="spellEnd"/>
      <w:r w:rsidRPr="001D6A68">
        <w:rPr>
          <w:b/>
          <w:sz w:val="22"/>
          <w:szCs w:val="22"/>
        </w:rPr>
        <w:t xml:space="preserve">: </w:t>
      </w:r>
      <w:r w:rsidR="00A278FE" w:rsidRPr="00A278FE">
        <w:rPr>
          <w:sz w:val="22"/>
          <w:szCs w:val="22"/>
        </w:rPr>
        <w:t xml:space="preserve">34.000.000.000 </w:t>
      </w:r>
      <w:proofErr w:type="spellStart"/>
      <w:r w:rsidRPr="00E21872">
        <w:rPr>
          <w:sz w:val="22"/>
          <w:szCs w:val="22"/>
        </w:rPr>
        <w:t>đồng</w:t>
      </w:r>
      <w:proofErr w:type="spellEnd"/>
      <w:r w:rsidR="00D909C6" w:rsidRPr="001D6A68">
        <w:rPr>
          <w:b/>
          <w:sz w:val="22"/>
          <w:szCs w:val="22"/>
        </w:rPr>
        <w:t xml:space="preserve">                    </w:t>
      </w:r>
      <w:proofErr w:type="spellStart"/>
      <w:r w:rsidR="00D909C6" w:rsidRPr="00B30DEB">
        <w:rPr>
          <w:b/>
          <w:sz w:val="22"/>
          <w:szCs w:val="22"/>
        </w:rPr>
        <w:t>Vốn</w:t>
      </w:r>
      <w:proofErr w:type="spellEnd"/>
      <w:r w:rsidR="00D909C6" w:rsidRPr="00B30DEB">
        <w:rPr>
          <w:b/>
          <w:sz w:val="22"/>
          <w:szCs w:val="22"/>
        </w:rPr>
        <w:t xml:space="preserve"> </w:t>
      </w:r>
      <w:proofErr w:type="spellStart"/>
      <w:r w:rsidR="00D909C6" w:rsidRPr="00B30DEB">
        <w:rPr>
          <w:b/>
          <w:sz w:val="22"/>
          <w:szCs w:val="22"/>
        </w:rPr>
        <w:t>của</w:t>
      </w:r>
      <w:proofErr w:type="spellEnd"/>
      <w:r w:rsidR="00D909C6" w:rsidRPr="00B30DEB">
        <w:rPr>
          <w:b/>
          <w:sz w:val="22"/>
          <w:szCs w:val="22"/>
        </w:rPr>
        <w:t xml:space="preserve"> </w:t>
      </w:r>
      <w:r w:rsidR="00E21872" w:rsidRPr="00B30DEB">
        <w:rPr>
          <w:b/>
          <w:sz w:val="22"/>
          <w:szCs w:val="22"/>
        </w:rPr>
        <w:t>SCIC</w:t>
      </w:r>
      <w:r w:rsidR="00D909C6" w:rsidRPr="00B30DEB">
        <w:rPr>
          <w:b/>
          <w:sz w:val="22"/>
          <w:szCs w:val="22"/>
        </w:rPr>
        <w:t>:</w:t>
      </w:r>
      <w:r w:rsidR="00D909C6" w:rsidRPr="001D6A68">
        <w:rPr>
          <w:b/>
          <w:sz w:val="22"/>
          <w:szCs w:val="22"/>
        </w:rPr>
        <w:t xml:space="preserve"> </w:t>
      </w:r>
      <w:r w:rsidR="00A278FE" w:rsidRPr="00A278FE">
        <w:rPr>
          <w:sz w:val="22"/>
          <w:szCs w:val="22"/>
        </w:rPr>
        <w:t xml:space="preserve">10.013.000.000 </w:t>
      </w:r>
      <w:proofErr w:type="spellStart"/>
      <w:r w:rsidR="00C74837" w:rsidRPr="00E21872">
        <w:rPr>
          <w:sz w:val="22"/>
          <w:szCs w:val="22"/>
        </w:rPr>
        <w:t>đồng</w:t>
      </w:r>
      <w:proofErr w:type="spellEnd"/>
      <w:r w:rsidR="00C74837" w:rsidRPr="001D6A68">
        <w:rPr>
          <w:b/>
          <w:sz w:val="22"/>
          <w:szCs w:val="22"/>
        </w:rPr>
        <w:t xml:space="preserve"> </w:t>
      </w:r>
    </w:p>
    <w:p w:rsidR="00685BA3" w:rsidRDefault="00D909C6" w:rsidP="0076679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1D6A68">
        <w:rPr>
          <w:b/>
          <w:sz w:val="22"/>
          <w:szCs w:val="22"/>
        </w:rPr>
        <w:t>4</w:t>
      </w:r>
      <w:r w:rsidR="00685BA3" w:rsidRPr="001D6A68">
        <w:rPr>
          <w:b/>
          <w:sz w:val="22"/>
          <w:szCs w:val="22"/>
        </w:rPr>
        <w:t xml:space="preserve">. </w:t>
      </w:r>
      <w:proofErr w:type="spellStart"/>
      <w:r w:rsidR="00685BA3" w:rsidRPr="001D6A68">
        <w:rPr>
          <w:b/>
          <w:sz w:val="22"/>
          <w:szCs w:val="22"/>
        </w:rPr>
        <w:t>Điều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kiện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tham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dự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đấu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giá</w:t>
      </w:r>
      <w:proofErr w:type="spellEnd"/>
      <w:r w:rsidR="00685BA3" w:rsidRPr="001D6A68">
        <w:rPr>
          <w:b/>
          <w:sz w:val="22"/>
          <w:szCs w:val="22"/>
        </w:rPr>
        <w:t xml:space="preserve">: </w:t>
      </w:r>
      <w:proofErr w:type="spellStart"/>
      <w:r w:rsidR="00E21872" w:rsidRPr="00E21872">
        <w:rPr>
          <w:sz w:val="22"/>
          <w:szCs w:val="22"/>
        </w:rPr>
        <w:t>Tổ</w:t>
      </w:r>
      <w:proofErr w:type="spellEnd"/>
      <w:r w:rsidR="00E21872" w:rsidRPr="00E21872">
        <w:rPr>
          <w:sz w:val="22"/>
          <w:szCs w:val="22"/>
        </w:rPr>
        <w:t xml:space="preserve"> </w:t>
      </w:r>
      <w:proofErr w:type="spellStart"/>
      <w:r w:rsidR="00E21872" w:rsidRPr="00E21872">
        <w:rPr>
          <w:sz w:val="22"/>
          <w:szCs w:val="22"/>
        </w:rPr>
        <w:t>c</w:t>
      </w:r>
      <w:r w:rsidR="00F86EF1">
        <w:rPr>
          <w:sz w:val="22"/>
          <w:szCs w:val="22"/>
        </w:rPr>
        <w:t>hức</w:t>
      </w:r>
      <w:proofErr w:type="spellEnd"/>
      <w:r w:rsidR="00F86EF1">
        <w:rPr>
          <w:sz w:val="22"/>
          <w:szCs w:val="22"/>
        </w:rPr>
        <w:t xml:space="preserve"> </w:t>
      </w:r>
      <w:proofErr w:type="spellStart"/>
      <w:r w:rsidR="00F86EF1">
        <w:rPr>
          <w:sz w:val="22"/>
          <w:szCs w:val="22"/>
        </w:rPr>
        <w:t>và</w:t>
      </w:r>
      <w:proofErr w:type="spellEnd"/>
      <w:r w:rsidR="00F86EF1">
        <w:rPr>
          <w:sz w:val="22"/>
          <w:szCs w:val="22"/>
        </w:rPr>
        <w:t xml:space="preserve"> </w:t>
      </w:r>
      <w:proofErr w:type="spellStart"/>
      <w:r w:rsidR="00F86EF1">
        <w:rPr>
          <w:sz w:val="22"/>
          <w:szCs w:val="22"/>
        </w:rPr>
        <w:t>cá</w:t>
      </w:r>
      <w:proofErr w:type="spellEnd"/>
      <w:r w:rsidR="00F86EF1">
        <w:rPr>
          <w:sz w:val="22"/>
          <w:szCs w:val="22"/>
        </w:rPr>
        <w:t xml:space="preserve"> </w:t>
      </w:r>
      <w:proofErr w:type="spellStart"/>
      <w:r w:rsidR="00F86EF1">
        <w:rPr>
          <w:sz w:val="22"/>
          <w:szCs w:val="22"/>
        </w:rPr>
        <w:t>nhân</w:t>
      </w:r>
      <w:proofErr w:type="spellEnd"/>
      <w:r w:rsidR="00F86EF1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theo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q</w:t>
      </w:r>
      <w:r w:rsidR="00685BA3" w:rsidRPr="001D6A68">
        <w:rPr>
          <w:sz w:val="22"/>
          <w:szCs w:val="22"/>
        </w:rPr>
        <w:t>uy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định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tại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Q</w:t>
      </w:r>
      <w:r w:rsidR="00685BA3" w:rsidRPr="001D6A68">
        <w:rPr>
          <w:sz w:val="22"/>
          <w:szCs w:val="22"/>
        </w:rPr>
        <w:t>uy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chế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đấu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giá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cả</w:t>
      </w:r>
      <w:proofErr w:type="spellEnd"/>
      <w:r w:rsidR="00E21872">
        <w:rPr>
          <w:sz w:val="22"/>
          <w:szCs w:val="22"/>
        </w:rPr>
        <w:t xml:space="preserve"> </w:t>
      </w:r>
      <w:proofErr w:type="spellStart"/>
      <w:r w:rsidR="0017403A">
        <w:rPr>
          <w:sz w:val="22"/>
          <w:szCs w:val="22"/>
        </w:rPr>
        <w:t>lô</w:t>
      </w:r>
      <w:proofErr w:type="spellEnd"/>
      <w:r w:rsidR="0017403A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cổ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685BA3" w:rsidRPr="001D6A68">
        <w:rPr>
          <w:sz w:val="22"/>
          <w:szCs w:val="22"/>
        </w:rPr>
        <w:t>phần</w:t>
      </w:r>
      <w:proofErr w:type="spellEnd"/>
      <w:r w:rsidR="00685BA3" w:rsidRPr="001D6A68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và</w:t>
      </w:r>
      <w:proofErr w:type="spellEnd"/>
      <w:r w:rsidR="00E21872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Quy</w:t>
      </w:r>
      <w:proofErr w:type="spellEnd"/>
      <w:r w:rsidR="00E21872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chế</w:t>
      </w:r>
      <w:proofErr w:type="spellEnd"/>
      <w:r w:rsidR="00E21872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chào</w:t>
      </w:r>
      <w:proofErr w:type="spellEnd"/>
      <w:r w:rsidR="00E21872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giá</w:t>
      </w:r>
      <w:proofErr w:type="spellEnd"/>
      <w:r w:rsidR="00E21872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cạnh</w:t>
      </w:r>
      <w:proofErr w:type="spellEnd"/>
      <w:r w:rsidR="00E21872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tranh</w:t>
      </w:r>
      <w:proofErr w:type="spellEnd"/>
      <w:r w:rsidR="00E21872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cả</w:t>
      </w:r>
      <w:proofErr w:type="spellEnd"/>
      <w:r w:rsidR="00E21872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lô</w:t>
      </w:r>
      <w:proofErr w:type="spellEnd"/>
      <w:r w:rsidR="00E21872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cổ</w:t>
      </w:r>
      <w:proofErr w:type="spellEnd"/>
      <w:r w:rsidR="00E21872">
        <w:rPr>
          <w:sz w:val="22"/>
          <w:szCs w:val="22"/>
        </w:rPr>
        <w:t xml:space="preserve"> </w:t>
      </w:r>
      <w:proofErr w:type="spellStart"/>
      <w:r w:rsidR="00F86EF1">
        <w:rPr>
          <w:sz w:val="22"/>
          <w:szCs w:val="22"/>
        </w:rPr>
        <w:t>phần</w:t>
      </w:r>
      <w:proofErr w:type="spellEnd"/>
      <w:r w:rsidR="00F86EF1">
        <w:rPr>
          <w:sz w:val="22"/>
          <w:szCs w:val="22"/>
        </w:rPr>
        <w:t xml:space="preserve"> do </w:t>
      </w:r>
      <w:proofErr w:type="spellStart"/>
      <w:r w:rsidR="00F86EF1">
        <w:rPr>
          <w:sz w:val="22"/>
          <w:szCs w:val="22"/>
        </w:rPr>
        <w:t>Sở</w:t>
      </w:r>
      <w:proofErr w:type="spellEnd"/>
      <w:r w:rsidR="00F86EF1">
        <w:rPr>
          <w:sz w:val="22"/>
          <w:szCs w:val="22"/>
        </w:rPr>
        <w:t xml:space="preserve"> </w:t>
      </w:r>
      <w:proofErr w:type="spellStart"/>
      <w:r w:rsidR="00F86EF1">
        <w:rPr>
          <w:sz w:val="22"/>
          <w:szCs w:val="22"/>
        </w:rPr>
        <w:t>Giao</w:t>
      </w:r>
      <w:proofErr w:type="spellEnd"/>
      <w:r w:rsidR="00F86EF1">
        <w:rPr>
          <w:sz w:val="22"/>
          <w:szCs w:val="22"/>
        </w:rPr>
        <w:t xml:space="preserve"> </w:t>
      </w:r>
      <w:proofErr w:type="spellStart"/>
      <w:r w:rsidR="00F86EF1">
        <w:rPr>
          <w:sz w:val="22"/>
          <w:szCs w:val="22"/>
        </w:rPr>
        <w:t>dịch</w:t>
      </w:r>
      <w:proofErr w:type="spellEnd"/>
      <w:r w:rsidR="00F86EF1">
        <w:rPr>
          <w:sz w:val="22"/>
          <w:szCs w:val="22"/>
        </w:rPr>
        <w:t xml:space="preserve"> </w:t>
      </w:r>
      <w:proofErr w:type="spellStart"/>
      <w:r w:rsidR="00F86EF1">
        <w:rPr>
          <w:sz w:val="22"/>
          <w:szCs w:val="22"/>
        </w:rPr>
        <w:t>Chứng</w:t>
      </w:r>
      <w:proofErr w:type="spellEnd"/>
      <w:r w:rsidR="00F86EF1">
        <w:rPr>
          <w:sz w:val="22"/>
          <w:szCs w:val="22"/>
        </w:rPr>
        <w:t xml:space="preserve"> </w:t>
      </w:r>
      <w:proofErr w:type="spellStart"/>
      <w:r w:rsidR="00F86EF1">
        <w:rPr>
          <w:sz w:val="22"/>
          <w:szCs w:val="22"/>
        </w:rPr>
        <w:t>khoán</w:t>
      </w:r>
      <w:proofErr w:type="spellEnd"/>
      <w:r w:rsidR="00E21872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Hà</w:t>
      </w:r>
      <w:proofErr w:type="spellEnd"/>
      <w:r w:rsidR="00E21872">
        <w:rPr>
          <w:sz w:val="22"/>
          <w:szCs w:val="22"/>
        </w:rPr>
        <w:t xml:space="preserve"> </w:t>
      </w:r>
      <w:proofErr w:type="spellStart"/>
      <w:r w:rsidR="00E21872">
        <w:rPr>
          <w:sz w:val="22"/>
          <w:szCs w:val="22"/>
        </w:rPr>
        <w:t>Nội</w:t>
      </w:r>
      <w:proofErr w:type="spellEnd"/>
      <w:r w:rsidR="00F86EF1">
        <w:rPr>
          <w:sz w:val="22"/>
          <w:szCs w:val="22"/>
        </w:rPr>
        <w:t xml:space="preserve"> ban </w:t>
      </w:r>
      <w:proofErr w:type="spellStart"/>
      <w:r w:rsidR="00F86EF1">
        <w:rPr>
          <w:sz w:val="22"/>
          <w:szCs w:val="22"/>
        </w:rPr>
        <w:t>hành</w:t>
      </w:r>
      <w:proofErr w:type="spellEnd"/>
      <w:r w:rsidR="00685BA3" w:rsidRPr="001D6A68">
        <w:rPr>
          <w:sz w:val="22"/>
          <w:szCs w:val="22"/>
        </w:rPr>
        <w:t>.</w:t>
      </w:r>
    </w:p>
    <w:p w:rsidR="00685BA3" w:rsidRPr="001D6A68" w:rsidRDefault="00D909C6" w:rsidP="00685BA3">
      <w:pPr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>5</w:t>
      </w:r>
      <w:r w:rsidR="00685BA3" w:rsidRPr="001D6A68">
        <w:rPr>
          <w:b/>
          <w:sz w:val="22"/>
          <w:szCs w:val="22"/>
        </w:rPr>
        <w:t xml:space="preserve">. </w:t>
      </w:r>
      <w:proofErr w:type="spellStart"/>
      <w:r w:rsidR="00685BA3" w:rsidRPr="001D6A68">
        <w:rPr>
          <w:b/>
          <w:sz w:val="22"/>
          <w:szCs w:val="22"/>
        </w:rPr>
        <w:t>Tổ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chức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tư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vấn</w:t>
      </w:r>
      <w:proofErr w:type="spellEnd"/>
      <w:r w:rsidR="00E21872">
        <w:rPr>
          <w:sz w:val="22"/>
          <w:szCs w:val="22"/>
        </w:rPr>
        <w:t xml:space="preserve">: </w:t>
      </w:r>
      <w:r w:rsidR="00E21872">
        <w:rPr>
          <w:sz w:val="22"/>
          <w:szCs w:val="22"/>
        </w:rPr>
        <w:tab/>
      </w:r>
      <w:r w:rsidR="00766790">
        <w:rPr>
          <w:sz w:val="22"/>
          <w:szCs w:val="22"/>
        </w:rPr>
        <w:tab/>
      </w:r>
      <w:r w:rsidR="00E21872" w:rsidRPr="0017403A">
        <w:rPr>
          <w:sz w:val="22"/>
          <w:szCs w:val="22"/>
        </w:rPr>
        <w:t xml:space="preserve">CÔNG TY CỔ PHẦN CHỨNG </w:t>
      </w:r>
      <w:r w:rsidR="005B7834">
        <w:rPr>
          <w:sz w:val="22"/>
          <w:szCs w:val="22"/>
        </w:rPr>
        <w:t>KHOÁN</w:t>
      </w:r>
      <w:r w:rsidR="00E21872" w:rsidRPr="0017403A">
        <w:rPr>
          <w:sz w:val="22"/>
          <w:szCs w:val="22"/>
        </w:rPr>
        <w:t xml:space="preserve"> ĐẦU TƯ VIỆT NAM</w:t>
      </w:r>
    </w:p>
    <w:p w:rsidR="00D960F8" w:rsidRDefault="00D909C6" w:rsidP="00685BA3">
      <w:pPr>
        <w:rPr>
          <w:sz w:val="22"/>
          <w:szCs w:val="22"/>
        </w:rPr>
      </w:pPr>
      <w:r w:rsidRPr="001D6A68">
        <w:rPr>
          <w:b/>
          <w:sz w:val="22"/>
          <w:szCs w:val="22"/>
        </w:rPr>
        <w:t xml:space="preserve">6. </w:t>
      </w:r>
      <w:proofErr w:type="spellStart"/>
      <w:r w:rsidR="00685BA3" w:rsidRPr="001D6A68">
        <w:rPr>
          <w:b/>
          <w:sz w:val="22"/>
          <w:szCs w:val="22"/>
        </w:rPr>
        <w:t>Cổ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phần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chào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bán</w:t>
      </w:r>
      <w:proofErr w:type="spellEnd"/>
      <w:r w:rsidR="00685BA3" w:rsidRPr="0017403A">
        <w:rPr>
          <w:b/>
          <w:sz w:val="22"/>
          <w:szCs w:val="22"/>
        </w:rPr>
        <w:t>:</w:t>
      </w:r>
      <w:r w:rsidR="00685BA3" w:rsidRPr="001D6A68">
        <w:rPr>
          <w:sz w:val="22"/>
          <w:szCs w:val="22"/>
        </w:rPr>
        <w:t xml:space="preserve"> </w:t>
      </w:r>
    </w:p>
    <w:p w:rsidR="00685BA3" w:rsidRPr="001D6A68" w:rsidRDefault="00685BA3" w:rsidP="00766790">
      <w:pPr>
        <w:tabs>
          <w:tab w:val="left" w:pos="2880"/>
        </w:tabs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 w:rsidRPr="001D6A68">
        <w:rPr>
          <w:sz w:val="22"/>
          <w:szCs w:val="22"/>
        </w:rPr>
        <w:t>Loại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</w:t>
      </w:r>
      <w:r w:rsidR="00626B8C">
        <w:rPr>
          <w:sz w:val="22"/>
          <w:szCs w:val="22"/>
        </w:rPr>
        <w:t>n</w:t>
      </w:r>
      <w:proofErr w:type="spellEnd"/>
      <w:r w:rsidR="00626B8C">
        <w:rPr>
          <w:sz w:val="22"/>
          <w:szCs w:val="22"/>
        </w:rPr>
        <w:t xml:space="preserve"> </w:t>
      </w:r>
      <w:proofErr w:type="spellStart"/>
      <w:r w:rsidR="00626B8C">
        <w:rPr>
          <w:sz w:val="22"/>
          <w:szCs w:val="22"/>
        </w:rPr>
        <w:t>chào</w:t>
      </w:r>
      <w:proofErr w:type="spellEnd"/>
      <w:r w:rsidR="00626B8C">
        <w:rPr>
          <w:sz w:val="22"/>
          <w:szCs w:val="22"/>
        </w:rPr>
        <w:t xml:space="preserve"> </w:t>
      </w:r>
      <w:proofErr w:type="spellStart"/>
      <w:r w:rsidR="00626B8C">
        <w:rPr>
          <w:sz w:val="22"/>
          <w:szCs w:val="22"/>
        </w:rPr>
        <w:t>bán</w:t>
      </w:r>
      <w:proofErr w:type="spellEnd"/>
      <w:r w:rsidR="00626B8C">
        <w:rPr>
          <w:sz w:val="22"/>
          <w:szCs w:val="22"/>
        </w:rPr>
        <w:t xml:space="preserve">: </w:t>
      </w:r>
      <w:r w:rsidR="00766790">
        <w:rPr>
          <w:sz w:val="22"/>
          <w:szCs w:val="22"/>
        </w:rPr>
        <w:tab/>
      </w:r>
      <w:proofErr w:type="spellStart"/>
      <w:r w:rsidR="00626B8C">
        <w:rPr>
          <w:sz w:val="22"/>
          <w:szCs w:val="22"/>
        </w:rPr>
        <w:t>cổ</w:t>
      </w:r>
      <w:proofErr w:type="spellEnd"/>
      <w:r w:rsidR="00626B8C">
        <w:rPr>
          <w:sz w:val="22"/>
          <w:szCs w:val="22"/>
        </w:rPr>
        <w:t xml:space="preserve"> </w:t>
      </w:r>
      <w:proofErr w:type="spellStart"/>
      <w:r w:rsidR="00626B8C">
        <w:rPr>
          <w:sz w:val="22"/>
          <w:szCs w:val="22"/>
        </w:rPr>
        <w:t>phần</w:t>
      </w:r>
      <w:proofErr w:type="spellEnd"/>
      <w:r w:rsidR="00626B8C">
        <w:rPr>
          <w:sz w:val="22"/>
          <w:szCs w:val="22"/>
        </w:rPr>
        <w:t xml:space="preserve"> </w:t>
      </w:r>
      <w:proofErr w:type="spellStart"/>
      <w:r w:rsidR="00626B8C">
        <w:rPr>
          <w:sz w:val="22"/>
          <w:szCs w:val="22"/>
        </w:rPr>
        <w:t>phổ</w:t>
      </w:r>
      <w:proofErr w:type="spellEnd"/>
      <w:r w:rsidR="00626B8C">
        <w:rPr>
          <w:sz w:val="22"/>
          <w:szCs w:val="22"/>
        </w:rPr>
        <w:t xml:space="preserve"> </w:t>
      </w:r>
      <w:proofErr w:type="spellStart"/>
      <w:r w:rsidR="00626B8C">
        <w:rPr>
          <w:sz w:val="22"/>
          <w:szCs w:val="22"/>
        </w:rPr>
        <w:t>thông</w:t>
      </w:r>
      <w:proofErr w:type="spellEnd"/>
      <w:r w:rsidR="00626B8C">
        <w:rPr>
          <w:sz w:val="22"/>
          <w:szCs w:val="22"/>
        </w:rPr>
        <w:t xml:space="preserve"> </w:t>
      </w:r>
      <w:r w:rsidR="00626B8C">
        <w:rPr>
          <w:sz w:val="22"/>
          <w:szCs w:val="22"/>
        </w:rPr>
        <w:tab/>
      </w:r>
    </w:p>
    <w:p w:rsidR="0017403A" w:rsidRDefault="00685BA3" w:rsidP="00685BA3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 w:rsidR="0017403A">
        <w:rPr>
          <w:sz w:val="22"/>
          <w:szCs w:val="22"/>
        </w:rPr>
        <w:t>S</w:t>
      </w:r>
      <w:r w:rsidRPr="001D6A68">
        <w:rPr>
          <w:sz w:val="22"/>
          <w:szCs w:val="22"/>
        </w:rPr>
        <w:t>ố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lượng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phần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đấu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giá</w:t>
      </w:r>
      <w:proofErr w:type="spellEnd"/>
      <w:r w:rsidRPr="001D6A68">
        <w:rPr>
          <w:sz w:val="22"/>
          <w:szCs w:val="22"/>
        </w:rPr>
        <w:t xml:space="preserve">: </w:t>
      </w:r>
      <w:r w:rsidR="00766790">
        <w:rPr>
          <w:sz w:val="22"/>
          <w:szCs w:val="22"/>
        </w:rPr>
        <w:tab/>
      </w:r>
      <w:r w:rsidR="00DF6EFA" w:rsidRPr="00DF6EFA">
        <w:rPr>
          <w:b/>
          <w:sz w:val="22"/>
          <w:szCs w:val="22"/>
        </w:rPr>
        <w:t xml:space="preserve">1.001.300 </w:t>
      </w:r>
      <w:proofErr w:type="spellStart"/>
      <w:r w:rsidRPr="0017403A">
        <w:rPr>
          <w:b/>
          <w:sz w:val="22"/>
          <w:szCs w:val="22"/>
        </w:rPr>
        <w:t>cổ</w:t>
      </w:r>
      <w:proofErr w:type="spellEnd"/>
      <w:r w:rsidRPr="0017403A">
        <w:rPr>
          <w:b/>
          <w:sz w:val="22"/>
          <w:szCs w:val="22"/>
        </w:rPr>
        <w:t xml:space="preserve"> </w:t>
      </w:r>
      <w:proofErr w:type="spellStart"/>
      <w:r w:rsidRPr="0017403A">
        <w:rPr>
          <w:b/>
          <w:sz w:val="22"/>
          <w:szCs w:val="22"/>
        </w:rPr>
        <w:t>phần</w:t>
      </w:r>
      <w:proofErr w:type="spellEnd"/>
    </w:p>
    <w:p w:rsidR="002B0DB2" w:rsidRDefault="0017403A" w:rsidP="00685BA3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 w:rsidRPr="001D6A68">
        <w:rPr>
          <w:sz w:val="22"/>
          <w:szCs w:val="22"/>
        </w:rPr>
        <w:t>Giá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khởi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điểm</w:t>
      </w:r>
      <w:proofErr w:type="spellEnd"/>
      <w:r w:rsidRPr="001D6A68">
        <w:rPr>
          <w:sz w:val="22"/>
          <w:szCs w:val="22"/>
        </w:rPr>
        <w:t xml:space="preserve">: </w:t>
      </w:r>
      <w:r w:rsidR="00766790">
        <w:rPr>
          <w:sz w:val="22"/>
          <w:szCs w:val="22"/>
        </w:rPr>
        <w:tab/>
      </w:r>
      <w:r w:rsidR="00766790">
        <w:rPr>
          <w:sz w:val="22"/>
          <w:szCs w:val="22"/>
        </w:rPr>
        <w:tab/>
      </w:r>
      <w:r w:rsidR="002C38E8">
        <w:rPr>
          <w:b/>
          <w:sz w:val="22"/>
          <w:szCs w:val="22"/>
        </w:rPr>
        <w:t>10</w:t>
      </w:r>
      <w:r w:rsidR="005B41FB" w:rsidRPr="005B41FB">
        <w:rPr>
          <w:b/>
          <w:sz w:val="22"/>
          <w:szCs w:val="22"/>
        </w:rPr>
        <w:t>.000</w:t>
      </w:r>
      <w:r w:rsidR="005B41FB" w:rsidRPr="00670521">
        <w:rPr>
          <w:rFonts w:eastAsia="MS Mincho"/>
          <w:b/>
          <w:color w:val="000000"/>
          <w:sz w:val="26"/>
          <w:szCs w:val="26"/>
          <w:lang w:val="pt-BR"/>
        </w:rPr>
        <w:t xml:space="preserve"> </w:t>
      </w:r>
      <w:proofErr w:type="spellStart"/>
      <w:r w:rsidRPr="0017403A">
        <w:rPr>
          <w:b/>
          <w:sz w:val="22"/>
          <w:szCs w:val="22"/>
        </w:rPr>
        <w:t>đồng</w:t>
      </w:r>
      <w:proofErr w:type="spellEnd"/>
      <w:r w:rsidRPr="0017403A">
        <w:rPr>
          <w:b/>
          <w:sz w:val="22"/>
          <w:szCs w:val="22"/>
        </w:rPr>
        <w:t xml:space="preserve">/01 </w:t>
      </w:r>
      <w:proofErr w:type="spellStart"/>
      <w:r w:rsidRPr="0017403A">
        <w:rPr>
          <w:b/>
          <w:sz w:val="22"/>
          <w:szCs w:val="22"/>
        </w:rPr>
        <w:t>cổ</w:t>
      </w:r>
      <w:proofErr w:type="spellEnd"/>
      <w:r w:rsidRPr="0017403A">
        <w:rPr>
          <w:b/>
          <w:sz w:val="22"/>
          <w:szCs w:val="22"/>
        </w:rPr>
        <w:t xml:space="preserve"> </w:t>
      </w:r>
      <w:proofErr w:type="spellStart"/>
      <w:r w:rsidRPr="0017403A">
        <w:rPr>
          <w:b/>
          <w:sz w:val="22"/>
          <w:szCs w:val="22"/>
        </w:rPr>
        <w:t>phần</w:t>
      </w:r>
      <w:proofErr w:type="spellEnd"/>
      <w:r w:rsidR="00685BA3" w:rsidRPr="0017403A">
        <w:rPr>
          <w:b/>
          <w:sz w:val="22"/>
          <w:szCs w:val="22"/>
        </w:rPr>
        <w:tab/>
      </w:r>
    </w:p>
    <w:p w:rsidR="0017403A" w:rsidRDefault="0017403A" w:rsidP="0017403A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 w:rsidRPr="001D6A68">
        <w:rPr>
          <w:sz w:val="22"/>
          <w:szCs w:val="22"/>
        </w:rPr>
        <w:t>Mệnh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giá</w:t>
      </w:r>
      <w:proofErr w:type="spellEnd"/>
      <w:r w:rsidRPr="001D6A68">
        <w:rPr>
          <w:sz w:val="22"/>
          <w:szCs w:val="22"/>
        </w:rPr>
        <w:t xml:space="preserve">: </w:t>
      </w:r>
      <w:r w:rsidR="00766790">
        <w:rPr>
          <w:sz w:val="22"/>
          <w:szCs w:val="22"/>
        </w:rPr>
        <w:tab/>
      </w:r>
      <w:r w:rsidR="00766790">
        <w:rPr>
          <w:sz w:val="22"/>
          <w:szCs w:val="22"/>
        </w:rPr>
        <w:tab/>
      </w:r>
      <w:r w:rsidR="00766790">
        <w:rPr>
          <w:sz w:val="22"/>
          <w:szCs w:val="22"/>
        </w:rPr>
        <w:tab/>
      </w:r>
      <w:r w:rsidRPr="001D6A68">
        <w:rPr>
          <w:sz w:val="22"/>
          <w:szCs w:val="22"/>
        </w:rPr>
        <w:t xml:space="preserve">10.000 </w:t>
      </w:r>
      <w:proofErr w:type="spellStart"/>
      <w:r w:rsidRPr="001D6A68">
        <w:rPr>
          <w:sz w:val="22"/>
          <w:szCs w:val="22"/>
        </w:rPr>
        <w:t>đồng</w:t>
      </w:r>
      <w:proofErr w:type="spellEnd"/>
      <w:r w:rsidRPr="001D6A68">
        <w:rPr>
          <w:sz w:val="22"/>
          <w:szCs w:val="22"/>
        </w:rPr>
        <w:t xml:space="preserve">/01 </w:t>
      </w:r>
      <w:proofErr w:type="spellStart"/>
      <w:r w:rsidRPr="001D6A68">
        <w:rPr>
          <w:sz w:val="22"/>
          <w:szCs w:val="22"/>
        </w:rPr>
        <w:t>cổ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phần</w:t>
      </w:r>
      <w:proofErr w:type="spellEnd"/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</w:p>
    <w:p w:rsidR="00626B8C" w:rsidRPr="001D6A68" w:rsidRDefault="00626B8C" w:rsidP="00626B8C">
      <w:pPr>
        <w:rPr>
          <w:sz w:val="22"/>
          <w:szCs w:val="22"/>
        </w:rPr>
      </w:pPr>
      <w:r w:rsidRPr="001D6A68">
        <w:rPr>
          <w:sz w:val="22"/>
          <w:szCs w:val="22"/>
        </w:rPr>
        <w:t xml:space="preserve">- </w:t>
      </w:r>
      <w:proofErr w:type="spellStart"/>
      <w:r w:rsidRPr="001D6A68">
        <w:rPr>
          <w:sz w:val="22"/>
          <w:szCs w:val="22"/>
        </w:rPr>
        <w:t>Hình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thức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đấu</w:t>
      </w:r>
      <w:proofErr w:type="spellEnd"/>
      <w:r w:rsidRPr="001D6A68">
        <w:rPr>
          <w:sz w:val="22"/>
          <w:szCs w:val="22"/>
        </w:rPr>
        <w:t xml:space="preserve"> </w:t>
      </w:r>
      <w:proofErr w:type="spellStart"/>
      <w:r w:rsidRPr="001D6A68">
        <w:rPr>
          <w:sz w:val="22"/>
          <w:szCs w:val="22"/>
        </w:rPr>
        <w:t>giá</w:t>
      </w:r>
      <w:proofErr w:type="spellEnd"/>
      <w:r w:rsidRPr="001D6A68">
        <w:rPr>
          <w:sz w:val="22"/>
          <w:szCs w:val="22"/>
        </w:rPr>
        <w:t xml:space="preserve">: </w:t>
      </w:r>
      <w:r w:rsidR="00766790">
        <w:rPr>
          <w:sz w:val="22"/>
          <w:szCs w:val="22"/>
        </w:rPr>
        <w:tab/>
      </w:r>
      <w:r w:rsidR="00766790">
        <w:rPr>
          <w:sz w:val="22"/>
          <w:szCs w:val="22"/>
        </w:rPr>
        <w:tab/>
      </w:r>
      <w:proofErr w:type="spellStart"/>
      <w:r w:rsidRPr="00EF749E">
        <w:rPr>
          <w:sz w:val="22"/>
          <w:szCs w:val="22"/>
        </w:rPr>
        <w:t>Đấu</w:t>
      </w:r>
      <w:proofErr w:type="spellEnd"/>
      <w:r w:rsidRPr="00EF749E">
        <w:rPr>
          <w:sz w:val="22"/>
          <w:szCs w:val="22"/>
        </w:rPr>
        <w:t xml:space="preserve"> </w:t>
      </w:r>
      <w:proofErr w:type="spellStart"/>
      <w:r w:rsidRPr="00EF749E">
        <w:rPr>
          <w:sz w:val="22"/>
          <w:szCs w:val="22"/>
        </w:rPr>
        <w:t>giá</w:t>
      </w:r>
      <w:proofErr w:type="spellEnd"/>
      <w:r w:rsidRPr="00EF749E">
        <w:rPr>
          <w:sz w:val="22"/>
          <w:szCs w:val="22"/>
        </w:rPr>
        <w:t xml:space="preserve"> </w:t>
      </w:r>
      <w:proofErr w:type="spellStart"/>
      <w:r w:rsidRPr="00EF749E">
        <w:rPr>
          <w:sz w:val="22"/>
          <w:szCs w:val="22"/>
        </w:rPr>
        <w:t>trọn</w:t>
      </w:r>
      <w:proofErr w:type="spellEnd"/>
      <w:r w:rsidRPr="00EF749E">
        <w:rPr>
          <w:sz w:val="22"/>
          <w:szCs w:val="22"/>
        </w:rPr>
        <w:t xml:space="preserve"> </w:t>
      </w:r>
      <w:proofErr w:type="spellStart"/>
      <w:r w:rsidRPr="00EF749E">
        <w:rPr>
          <w:sz w:val="22"/>
          <w:szCs w:val="22"/>
        </w:rPr>
        <w:t>lô</w:t>
      </w:r>
      <w:proofErr w:type="spellEnd"/>
      <w:r w:rsidRPr="00EF749E">
        <w:rPr>
          <w:sz w:val="22"/>
          <w:szCs w:val="22"/>
        </w:rPr>
        <w:t xml:space="preserve"> </w:t>
      </w:r>
      <w:proofErr w:type="spellStart"/>
      <w:r w:rsidRPr="00EF749E">
        <w:rPr>
          <w:sz w:val="22"/>
          <w:szCs w:val="22"/>
        </w:rPr>
        <w:t>cổ</w:t>
      </w:r>
      <w:proofErr w:type="spellEnd"/>
      <w:r w:rsidRPr="00EF749E">
        <w:rPr>
          <w:sz w:val="22"/>
          <w:szCs w:val="22"/>
        </w:rPr>
        <w:t xml:space="preserve"> </w:t>
      </w:r>
      <w:proofErr w:type="spellStart"/>
      <w:r w:rsidRPr="00EF749E">
        <w:rPr>
          <w:sz w:val="22"/>
          <w:szCs w:val="22"/>
        </w:rPr>
        <w:t>phần</w:t>
      </w:r>
      <w:proofErr w:type="spellEnd"/>
      <w:r w:rsidRPr="00EF749E">
        <w:rPr>
          <w:sz w:val="22"/>
          <w:szCs w:val="22"/>
        </w:rPr>
        <w:t xml:space="preserve"> </w:t>
      </w:r>
    </w:p>
    <w:p w:rsidR="00D960F8" w:rsidRDefault="00D909C6" w:rsidP="002C38E8">
      <w:pPr>
        <w:rPr>
          <w:b/>
          <w:sz w:val="22"/>
          <w:szCs w:val="22"/>
        </w:rPr>
      </w:pPr>
      <w:r w:rsidRPr="001D6A68">
        <w:rPr>
          <w:b/>
          <w:sz w:val="22"/>
          <w:szCs w:val="22"/>
        </w:rPr>
        <w:t xml:space="preserve">7. </w:t>
      </w:r>
      <w:proofErr w:type="spellStart"/>
      <w:r w:rsidR="0017403A">
        <w:rPr>
          <w:b/>
          <w:sz w:val="22"/>
          <w:szCs w:val="22"/>
        </w:rPr>
        <w:t>Đ</w:t>
      </w:r>
      <w:r w:rsidR="00685BA3" w:rsidRPr="001D6A68">
        <w:rPr>
          <w:b/>
          <w:sz w:val="22"/>
          <w:szCs w:val="22"/>
        </w:rPr>
        <w:t>ăng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ký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tham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gia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đấu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giá</w:t>
      </w:r>
      <w:proofErr w:type="spellEnd"/>
      <w:r w:rsidR="0017403A">
        <w:rPr>
          <w:b/>
          <w:sz w:val="22"/>
          <w:szCs w:val="22"/>
        </w:rPr>
        <w:t xml:space="preserve">, </w:t>
      </w:r>
      <w:proofErr w:type="spellStart"/>
      <w:r w:rsidR="00685BA3" w:rsidRPr="001D6A68">
        <w:rPr>
          <w:b/>
          <w:sz w:val="22"/>
          <w:szCs w:val="22"/>
        </w:rPr>
        <w:t>nộp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tiền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đặt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cọc</w:t>
      </w:r>
      <w:proofErr w:type="spellEnd"/>
      <w:r w:rsidR="0017403A">
        <w:rPr>
          <w:b/>
          <w:sz w:val="22"/>
          <w:szCs w:val="22"/>
        </w:rPr>
        <w:t>:</w:t>
      </w:r>
      <w:r w:rsidR="00D03C28">
        <w:rPr>
          <w:b/>
          <w:sz w:val="22"/>
          <w:szCs w:val="22"/>
        </w:rPr>
        <w:t xml:space="preserve"> </w:t>
      </w:r>
      <w:proofErr w:type="spellStart"/>
      <w:r w:rsidR="00D960F8">
        <w:rPr>
          <w:sz w:val="22"/>
          <w:szCs w:val="22"/>
        </w:rPr>
        <w:t>T</w:t>
      </w:r>
      <w:r w:rsidR="00D960F8" w:rsidRPr="00D960F8">
        <w:rPr>
          <w:sz w:val="22"/>
          <w:szCs w:val="22"/>
        </w:rPr>
        <w:t>ừ</w:t>
      </w:r>
      <w:proofErr w:type="spellEnd"/>
      <w:r w:rsidR="00D960F8" w:rsidRPr="00D960F8">
        <w:rPr>
          <w:sz w:val="22"/>
          <w:szCs w:val="22"/>
        </w:rPr>
        <w:t xml:space="preserve"> </w:t>
      </w:r>
      <w:r w:rsidR="002C38E8">
        <w:rPr>
          <w:b/>
          <w:sz w:val="22"/>
          <w:szCs w:val="22"/>
        </w:rPr>
        <w:t>21/10</w:t>
      </w:r>
      <w:r w:rsidR="00DF6EFA" w:rsidRPr="00DF6EFA">
        <w:rPr>
          <w:b/>
          <w:sz w:val="22"/>
          <w:szCs w:val="22"/>
        </w:rPr>
        <w:t>/201</w:t>
      </w:r>
      <w:r w:rsidR="002C38E8">
        <w:rPr>
          <w:b/>
          <w:sz w:val="22"/>
          <w:szCs w:val="22"/>
        </w:rPr>
        <w:t>6</w:t>
      </w:r>
      <w:r w:rsidR="00DF6EFA" w:rsidRPr="00DF6EFA">
        <w:rPr>
          <w:sz w:val="22"/>
          <w:szCs w:val="22"/>
        </w:rPr>
        <w:t xml:space="preserve"> </w:t>
      </w:r>
      <w:proofErr w:type="spellStart"/>
      <w:r w:rsidR="00DF6EFA" w:rsidRPr="00DF6EFA">
        <w:rPr>
          <w:sz w:val="22"/>
          <w:szCs w:val="22"/>
        </w:rPr>
        <w:t>đến</w:t>
      </w:r>
      <w:proofErr w:type="spellEnd"/>
      <w:r w:rsidR="00DF6EFA" w:rsidRPr="00DF6EFA">
        <w:rPr>
          <w:sz w:val="22"/>
          <w:szCs w:val="22"/>
        </w:rPr>
        <w:t xml:space="preserve"> 15h30 </w:t>
      </w:r>
      <w:proofErr w:type="spellStart"/>
      <w:r w:rsidR="00DF6EFA" w:rsidRPr="00DF6EFA">
        <w:rPr>
          <w:sz w:val="22"/>
          <w:szCs w:val="22"/>
        </w:rPr>
        <w:t>ngày</w:t>
      </w:r>
      <w:proofErr w:type="spellEnd"/>
      <w:r w:rsidR="00DF6EFA" w:rsidRPr="00DF6EFA">
        <w:rPr>
          <w:sz w:val="22"/>
          <w:szCs w:val="22"/>
        </w:rPr>
        <w:t xml:space="preserve"> </w:t>
      </w:r>
      <w:r w:rsidR="002C38E8">
        <w:rPr>
          <w:b/>
          <w:sz w:val="22"/>
          <w:szCs w:val="22"/>
        </w:rPr>
        <w:t>14/11/2016</w:t>
      </w:r>
    </w:p>
    <w:p w:rsidR="00440E87" w:rsidRPr="006A1AEE" w:rsidRDefault="00440E87" w:rsidP="00D03C28">
      <w:pPr>
        <w:tabs>
          <w:tab w:val="left" w:pos="2880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8. </w:t>
      </w:r>
      <w:proofErr w:type="spellStart"/>
      <w:r>
        <w:rPr>
          <w:b/>
          <w:sz w:val="22"/>
          <w:szCs w:val="22"/>
        </w:rPr>
        <w:t>Nộp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phiếu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tham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dự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đấu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proofErr w:type="gramStart"/>
      <w:r>
        <w:rPr>
          <w:b/>
          <w:sz w:val="22"/>
          <w:szCs w:val="22"/>
        </w:rPr>
        <w:t>giá</w:t>
      </w:r>
      <w:proofErr w:type="spellEnd"/>
      <w:r>
        <w:rPr>
          <w:b/>
          <w:sz w:val="22"/>
          <w:szCs w:val="22"/>
        </w:rPr>
        <w:t xml:space="preserve"> :</w:t>
      </w:r>
      <w:proofErr w:type="gramEnd"/>
      <w:r>
        <w:rPr>
          <w:b/>
          <w:sz w:val="22"/>
          <w:szCs w:val="22"/>
        </w:rPr>
        <w:t xml:space="preserve"> </w:t>
      </w:r>
      <w:proofErr w:type="spellStart"/>
      <w:r w:rsidRPr="006A1AEE">
        <w:rPr>
          <w:sz w:val="22"/>
          <w:szCs w:val="22"/>
        </w:rPr>
        <w:t>trước</w:t>
      </w:r>
      <w:proofErr w:type="spellEnd"/>
      <w:r w:rsidRPr="006A1AEE">
        <w:rPr>
          <w:sz w:val="22"/>
          <w:szCs w:val="22"/>
        </w:rPr>
        <w:t xml:space="preserve"> 15h00 </w:t>
      </w:r>
      <w:proofErr w:type="spellStart"/>
      <w:r w:rsidRPr="006A1AEE">
        <w:rPr>
          <w:sz w:val="22"/>
          <w:szCs w:val="22"/>
        </w:rPr>
        <w:t>ngày</w:t>
      </w:r>
      <w:proofErr w:type="spellEnd"/>
      <w:r w:rsidRPr="006A1AEE">
        <w:rPr>
          <w:sz w:val="22"/>
          <w:szCs w:val="22"/>
        </w:rPr>
        <w:t xml:space="preserve"> </w:t>
      </w:r>
      <w:r w:rsidR="006A1AEE" w:rsidRPr="006A1AEE">
        <w:rPr>
          <w:sz w:val="22"/>
          <w:szCs w:val="22"/>
        </w:rPr>
        <w:t xml:space="preserve">21/11/2016 </w:t>
      </w:r>
      <w:proofErr w:type="spellStart"/>
      <w:r w:rsidR="006A1AEE" w:rsidRPr="006A1AEE">
        <w:rPr>
          <w:sz w:val="22"/>
          <w:szCs w:val="22"/>
        </w:rPr>
        <w:t>tại</w:t>
      </w:r>
      <w:proofErr w:type="spellEnd"/>
      <w:r w:rsidR="006A1AEE" w:rsidRPr="006A1AEE">
        <w:rPr>
          <w:sz w:val="22"/>
          <w:szCs w:val="22"/>
        </w:rPr>
        <w:t xml:space="preserve"> </w:t>
      </w:r>
      <w:proofErr w:type="spellStart"/>
      <w:r w:rsidR="006A1AEE" w:rsidRPr="006A1AEE">
        <w:rPr>
          <w:sz w:val="22"/>
          <w:szCs w:val="22"/>
        </w:rPr>
        <w:t>Địa</w:t>
      </w:r>
      <w:proofErr w:type="spellEnd"/>
      <w:r w:rsidR="006A1AEE" w:rsidRPr="006A1AEE">
        <w:rPr>
          <w:sz w:val="22"/>
          <w:szCs w:val="22"/>
        </w:rPr>
        <w:t xml:space="preserve"> </w:t>
      </w:r>
      <w:proofErr w:type="spellStart"/>
      <w:r w:rsidR="006A1AEE" w:rsidRPr="006A1AEE">
        <w:rPr>
          <w:sz w:val="22"/>
          <w:szCs w:val="22"/>
        </w:rPr>
        <w:t>điểm</w:t>
      </w:r>
      <w:proofErr w:type="spellEnd"/>
      <w:r w:rsidR="006A1AEE" w:rsidRPr="006A1AEE">
        <w:rPr>
          <w:sz w:val="22"/>
          <w:szCs w:val="22"/>
        </w:rPr>
        <w:t xml:space="preserve"> </w:t>
      </w:r>
      <w:proofErr w:type="spellStart"/>
      <w:r w:rsidR="006A1AEE" w:rsidRPr="006A1AEE">
        <w:rPr>
          <w:sz w:val="22"/>
          <w:szCs w:val="22"/>
        </w:rPr>
        <w:t>đấu</w:t>
      </w:r>
      <w:proofErr w:type="spellEnd"/>
      <w:r w:rsidR="006A1AEE" w:rsidRPr="006A1AEE">
        <w:rPr>
          <w:sz w:val="22"/>
          <w:szCs w:val="22"/>
        </w:rPr>
        <w:t xml:space="preserve"> </w:t>
      </w:r>
      <w:proofErr w:type="spellStart"/>
      <w:r w:rsidR="006A1AEE" w:rsidRPr="006A1AEE">
        <w:rPr>
          <w:sz w:val="22"/>
          <w:szCs w:val="22"/>
        </w:rPr>
        <w:t>giá</w:t>
      </w:r>
      <w:proofErr w:type="spellEnd"/>
      <w:r w:rsidR="006A1AEE" w:rsidRPr="006A1AEE">
        <w:rPr>
          <w:sz w:val="22"/>
          <w:szCs w:val="22"/>
        </w:rPr>
        <w:t xml:space="preserve"> : </w:t>
      </w:r>
      <w:proofErr w:type="spellStart"/>
      <w:r w:rsidR="006A1AEE" w:rsidRPr="006A1AEE">
        <w:rPr>
          <w:sz w:val="22"/>
          <w:szCs w:val="22"/>
        </w:rPr>
        <w:t>Công</w:t>
      </w:r>
      <w:proofErr w:type="spellEnd"/>
      <w:r w:rsidR="006A1AEE" w:rsidRPr="006A1AEE">
        <w:rPr>
          <w:sz w:val="22"/>
          <w:szCs w:val="22"/>
        </w:rPr>
        <w:t xml:space="preserve"> </w:t>
      </w:r>
      <w:proofErr w:type="spellStart"/>
      <w:r w:rsidR="006A1AEE" w:rsidRPr="006A1AEE">
        <w:rPr>
          <w:sz w:val="22"/>
          <w:szCs w:val="22"/>
        </w:rPr>
        <w:t>ty</w:t>
      </w:r>
      <w:proofErr w:type="spellEnd"/>
      <w:r w:rsidR="006A1AEE" w:rsidRPr="006A1AEE">
        <w:rPr>
          <w:sz w:val="22"/>
          <w:szCs w:val="22"/>
        </w:rPr>
        <w:t xml:space="preserve"> </w:t>
      </w:r>
      <w:proofErr w:type="spellStart"/>
      <w:r w:rsidR="006A1AEE" w:rsidRPr="006A1AEE">
        <w:rPr>
          <w:sz w:val="22"/>
          <w:szCs w:val="22"/>
        </w:rPr>
        <w:t>cổ</w:t>
      </w:r>
      <w:proofErr w:type="spellEnd"/>
      <w:r w:rsidR="006A1AEE" w:rsidRPr="006A1AEE">
        <w:rPr>
          <w:sz w:val="22"/>
          <w:szCs w:val="22"/>
        </w:rPr>
        <w:t xml:space="preserve"> </w:t>
      </w:r>
      <w:proofErr w:type="spellStart"/>
      <w:r w:rsidR="006A1AEE" w:rsidRPr="006A1AEE">
        <w:rPr>
          <w:sz w:val="22"/>
          <w:szCs w:val="22"/>
        </w:rPr>
        <w:t>phần</w:t>
      </w:r>
      <w:proofErr w:type="spellEnd"/>
      <w:r w:rsidR="006A1AEE" w:rsidRPr="006A1AEE">
        <w:rPr>
          <w:sz w:val="22"/>
          <w:szCs w:val="22"/>
        </w:rPr>
        <w:t xml:space="preserve"> </w:t>
      </w:r>
      <w:proofErr w:type="spellStart"/>
      <w:r w:rsidR="006A1AEE" w:rsidRPr="006A1AEE">
        <w:rPr>
          <w:sz w:val="22"/>
          <w:szCs w:val="22"/>
        </w:rPr>
        <w:t>Chứng</w:t>
      </w:r>
      <w:proofErr w:type="spellEnd"/>
      <w:r w:rsidR="006A1AEE" w:rsidRPr="006A1AEE">
        <w:rPr>
          <w:sz w:val="22"/>
          <w:szCs w:val="22"/>
        </w:rPr>
        <w:t xml:space="preserve"> </w:t>
      </w:r>
      <w:proofErr w:type="spellStart"/>
      <w:r w:rsidR="006A1AEE" w:rsidRPr="006A1AEE">
        <w:rPr>
          <w:sz w:val="22"/>
          <w:szCs w:val="22"/>
        </w:rPr>
        <w:t>khoán</w:t>
      </w:r>
      <w:proofErr w:type="spellEnd"/>
      <w:r w:rsidR="006A1AEE" w:rsidRPr="006A1AEE">
        <w:rPr>
          <w:sz w:val="22"/>
          <w:szCs w:val="22"/>
        </w:rPr>
        <w:t xml:space="preserve"> </w:t>
      </w:r>
      <w:proofErr w:type="spellStart"/>
      <w:r w:rsidR="006A1AEE" w:rsidRPr="006A1AEE">
        <w:rPr>
          <w:sz w:val="22"/>
          <w:szCs w:val="22"/>
        </w:rPr>
        <w:t>Đầu</w:t>
      </w:r>
      <w:proofErr w:type="spellEnd"/>
      <w:r w:rsidR="006A1AEE" w:rsidRPr="006A1AEE">
        <w:rPr>
          <w:sz w:val="22"/>
          <w:szCs w:val="22"/>
        </w:rPr>
        <w:t xml:space="preserve"> </w:t>
      </w:r>
      <w:proofErr w:type="spellStart"/>
      <w:r w:rsidR="006A1AEE" w:rsidRPr="006A1AEE">
        <w:rPr>
          <w:sz w:val="22"/>
          <w:szCs w:val="22"/>
        </w:rPr>
        <w:t>tư</w:t>
      </w:r>
      <w:proofErr w:type="spellEnd"/>
      <w:r w:rsidR="006A1AEE" w:rsidRPr="006A1AEE">
        <w:rPr>
          <w:sz w:val="22"/>
          <w:szCs w:val="22"/>
        </w:rPr>
        <w:t xml:space="preserve"> </w:t>
      </w:r>
      <w:proofErr w:type="spellStart"/>
      <w:r w:rsidR="006A1AEE" w:rsidRPr="006A1AEE">
        <w:rPr>
          <w:sz w:val="22"/>
          <w:szCs w:val="22"/>
        </w:rPr>
        <w:t>Việt</w:t>
      </w:r>
      <w:proofErr w:type="spellEnd"/>
      <w:r w:rsidR="006A1AEE" w:rsidRPr="006A1AEE">
        <w:rPr>
          <w:sz w:val="22"/>
          <w:szCs w:val="22"/>
        </w:rPr>
        <w:t xml:space="preserve"> Nam</w:t>
      </w:r>
    </w:p>
    <w:p w:rsidR="00685BA3" w:rsidRPr="00D03C28" w:rsidRDefault="00440E87" w:rsidP="00D03C28">
      <w:pPr>
        <w:tabs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D909C6" w:rsidRPr="001D6A68">
        <w:rPr>
          <w:b/>
          <w:sz w:val="22"/>
          <w:szCs w:val="22"/>
        </w:rPr>
        <w:t xml:space="preserve">. </w:t>
      </w:r>
      <w:proofErr w:type="spellStart"/>
      <w:r w:rsidR="00685BA3" w:rsidRPr="001D6A68">
        <w:rPr>
          <w:b/>
          <w:sz w:val="22"/>
          <w:szCs w:val="22"/>
        </w:rPr>
        <w:t>Tổ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chức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đấu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giá</w:t>
      </w:r>
      <w:proofErr w:type="spellEnd"/>
      <w:r w:rsidR="00D03C28">
        <w:rPr>
          <w:b/>
          <w:sz w:val="22"/>
          <w:szCs w:val="22"/>
        </w:rPr>
        <w:t>:</w:t>
      </w:r>
      <w:r w:rsidR="00D03C28">
        <w:rPr>
          <w:b/>
          <w:sz w:val="22"/>
          <w:szCs w:val="22"/>
        </w:rPr>
        <w:tab/>
      </w:r>
      <w:r>
        <w:rPr>
          <w:b/>
          <w:sz w:val="22"/>
          <w:szCs w:val="22"/>
        </w:rPr>
        <w:t>15</w:t>
      </w:r>
      <w:r w:rsidR="00626B8C" w:rsidRPr="00626B8C">
        <w:rPr>
          <w:b/>
          <w:sz w:val="22"/>
          <w:szCs w:val="22"/>
        </w:rPr>
        <w:t xml:space="preserve">h30 </w:t>
      </w:r>
      <w:proofErr w:type="spellStart"/>
      <w:r w:rsidR="00626B8C" w:rsidRPr="00626B8C">
        <w:rPr>
          <w:b/>
          <w:sz w:val="22"/>
          <w:szCs w:val="22"/>
        </w:rPr>
        <w:t>ngày</w:t>
      </w:r>
      <w:proofErr w:type="spellEnd"/>
      <w:r w:rsidR="00626B8C" w:rsidRPr="00626B8C">
        <w:rPr>
          <w:b/>
          <w:sz w:val="22"/>
          <w:szCs w:val="22"/>
        </w:rPr>
        <w:t xml:space="preserve"> </w:t>
      </w:r>
      <w:r w:rsidR="0096585C">
        <w:rPr>
          <w:b/>
          <w:sz w:val="22"/>
          <w:szCs w:val="22"/>
        </w:rPr>
        <w:t>21/11/2016</w:t>
      </w:r>
    </w:p>
    <w:p w:rsidR="00626B8C" w:rsidRPr="001D6A68" w:rsidRDefault="00D03C28" w:rsidP="0017403A">
      <w:pPr>
        <w:ind w:firstLine="1260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proofErr w:type="gramStart"/>
      <w:r>
        <w:rPr>
          <w:sz w:val="22"/>
          <w:szCs w:val="22"/>
        </w:rPr>
        <w:t>tại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 w:rsidR="002C38E8">
        <w:rPr>
          <w:b/>
          <w:sz w:val="22"/>
          <w:szCs w:val="22"/>
        </w:rPr>
        <w:t>Công</w:t>
      </w:r>
      <w:proofErr w:type="spellEnd"/>
      <w:r w:rsidR="002C38E8">
        <w:rPr>
          <w:b/>
          <w:sz w:val="22"/>
          <w:szCs w:val="22"/>
        </w:rPr>
        <w:t xml:space="preserve"> </w:t>
      </w:r>
      <w:proofErr w:type="spellStart"/>
      <w:r w:rsidR="002C38E8">
        <w:rPr>
          <w:b/>
          <w:sz w:val="22"/>
          <w:szCs w:val="22"/>
        </w:rPr>
        <w:t>ty</w:t>
      </w:r>
      <w:proofErr w:type="spellEnd"/>
      <w:r w:rsidR="002C38E8">
        <w:rPr>
          <w:b/>
          <w:sz w:val="22"/>
          <w:szCs w:val="22"/>
        </w:rPr>
        <w:t xml:space="preserve"> </w:t>
      </w:r>
      <w:proofErr w:type="spellStart"/>
      <w:r w:rsidR="002C38E8">
        <w:rPr>
          <w:b/>
          <w:sz w:val="22"/>
          <w:szCs w:val="22"/>
        </w:rPr>
        <w:t>cổ</w:t>
      </w:r>
      <w:proofErr w:type="spellEnd"/>
      <w:r w:rsidR="002C38E8">
        <w:rPr>
          <w:b/>
          <w:sz w:val="22"/>
          <w:szCs w:val="22"/>
        </w:rPr>
        <w:t xml:space="preserve"> </w:t>
      </w:r>
      <w:proofErr w:type="spellStart"/>
      <w:r w:rsidR="002C38E8">
        <w:rPr>
          <w:b/>
          <w:sz w:val="22"/>
          <w:szCs w:val="22"/>
        </w:rPr>
        <w:t>phần</w:t>
      </w:r>
      <w:proofErr w:type="spellEnd"/>
      <w:r w:rsidR="002C38E8">
        <w:rPr>
          <w:b/>
          <w:sz w:val="22"/>
          <w:szCs w:val="22"/>
        </w:rPr>
        <w:t xml:space="preserve"> </w:t>
      </w:r>
      <w:proofErr w:type="spellStart"/>
      <w:r w:rsidR="002C38E8">
        <w:rPr>
          <w:b/>
          <w:sz w:val="22"/>
          <w:szCs w:val="22"/>
        </w:rPr>
        <w:t>Chứng</w:t>
      </w:r>
      <w:proofErr w:type="spellEnd"/>
      <w:r w:rsidR="002C38E8">
        <w:rPr>
          <w:b/>
          <w:sz w:val="22"/>
          <w:szCs w:val="22"/>
        </w:rPr>
        <w:t xml:space="preserve"> </w:t>
      </w:r>
      <w:proofErr w:type="spellStart"/>
      <w:r w:rsidR="002C38E8">
        <w:rPr>
          <w:b/>
          <w:sz w:val="22"/>
          <w:szCs w:val="22"/>
        </w:rPr>
        <w:t>khoán</w:t>
      </w:r>
      <w:proofErr w:type="spellEnd"/>
      <w:r w:rsidR="002C38E8">
        <w:rPr>
          <w:b/>
          <w:sz w:val="22"/>
          <w:szCs w:val="22"/>
        </w:rPr>
        <w:t xml:space="preserve"> </w:t>
      </w:r>
      <w:proofErr w:type="spellStart"/>
      <w:r w:rsidR="002C38E8">
        <w:rPr>
          <w:b/>
          <w:sz w:val="22"/>
          <w:szCs w:val="22"/>
        </w:rPr>
        <w:t>Đầu</w:t>
      </w:r>
      <w:proofErr w:type="spellEnd"/>
      <w:r w:rsidR="002C38E8">
        <w:rPr>
          <w:b/>
          <w:sz w:val="22"/>
          <w:szCs w:val="22"/>
        </w:rPr>
        <w:t xml:space="preserve"> </w:t>
      </w:r>
      <w:proofErr w:type="spellStart"/>
      <w:r w:rsidR="002C38E8">
        <w:rPr>
          <w:b/>
          <w:sz w:val="22"/>
          <w:szCs w:val="22"/>
        </w:rPr>
        <w:t>tư</w:t>
      </w:r>
      <w:proofErr w:type="spellEnd"/>
      <w:r w:rsidR="002C38E8">
        <w:rPr>
          <w:b/>
          <w:sz w:val="22"/>
          <w:szCs w:val="22"/>
        </w:rPr>
        <w:t xml:space="preserve"> </w:t>
      </w:r>
      <w:proofErr w:type="spellStart"/>
      <w:r w:rsidR="002C38E8">
        <w:rPr>
          <w:b/>
          <w:sz w:val="22"/>
          <w:szCs w:val="22"/>
        </w:rPr>
        <w:t>Việt</w:t>
      </w:r>
      <w:proofErr w:type="spellEnd"/>
      <w:r w:rsidR="002C38E8">
        <w:rPr>
          <w:b/>
          <w:sz w:val="22"/>
          <w:szCs w:val="22"/>
        </w:rPr>
        <w:t xml:space="preserve"> Nam</w:t>
      </w:r>
      <w:r w:rsidR="00626B8C">
        <w:rPr>
          <w:b/>
          <w:sz w:val="18"/>
          <w:szCs w:val="18"/>
        </w:rPr>
        <w:t xml:space="preserve"> </w:t>
      </w:r>
    </w:p>
    <w:p w:rsidR="00626B8C" w:rsidRDefault="00626B8C" w:rsidP="00626B8C">
      <w:pPr>
        <w:ind w:left="1350" w:hanging="1350"/>
        <w:jc w:val="both"/>
        <w:rPr>
          <w:sz w:val="22"/>
          <w:szCs w:val="22"/>
        </w:rPr>
      </w:pP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proofErr w:type="spellStart"/>
      <w:r w:rsidR="002C38E8">
        <w:rPr>
          <w:sz w:val="22"/>
          <w:szCs w:val="22"/>
        </w:rPr>
        <w:t>Tầng</w:t>
      </w:r>
      <w:proofErr w:type="spellEnd"/>
      <w:r w:rsidR="002C38E8">
        <w:rPr>
          <w:sz w:val="22"/>
          <w:szCs w:val="22"/>
        </w:rPr>
        <w:t xml:space="preserve"> 1 </w:t>
      </w:r>
      <w:proofErr w:type="spellStart"/>
      <w:r w:rsidR="002C38E8">
        <w:rPr>
          <w:sz w:val="22"/>
          <w:szCs w:val="22"/>
        </w:rPr>
        <w:t>Tòa</w:t>
      </w:r>
      <w:proofErr w:type="spellEnd"/>
      <w:r w:rsidR="002C38E8">
        <w:rPr>
          <w:sz w:val="22"/>
          <w:szCs w:val="22"/>
        </w:rPr>
        <w:t xml:space="preserve"> </w:t>
      </w:r>
      <w:proofErr w:type="spellStart"/>
      <w:r w:rsidR="002C38E8">
        <w:rPr>
          <w:sz w:val="22"/>
          <w:szCs w:val="22"/>
        </w:rPr>
        <w:t>nhà</w:t>
      </w:r>
      <w:proofErr w:type="spellEnd"/>
      <w:r w:rsidR="002C38E8">
        <w:rPr>
          <w:sz w:val="22"/>
          <w:szCs w:val="22"/>
        </w:rPr>
        <w:t xml:space="preserve"> VCCI, </w:t>
      </w:r>
      <w:proofErr w:type="spellStart"/>
      <w:r w:rsidR="002C38E8">
        <w:rPr>
          <w:sz w:val="22"/>
          <w:szCs w:val="22"/>
        </w:rPr>
        <w:t>số</w:t>
      </w:r>
      <w:proofErr w:type="spellEnd"/>
      <w:r w:rsidR="002C38E8">
        <w:rPr>
          <w:sz w:val="22"/>
          <w:szCs w:val="22"/>
        </w:rPr>
        <w:t xml:space="preserve"> 9 </w:t>
      </w:r>
      <w:proofErr w:type="spellStart"/>
      <w:r w:rsidR="002C38E8">
        <w:rPr>
          <w:sz w:val="22"/>
          <w:szCs w:val="22"/>
        </w:rPr>
        <w:t>Đào</w:t>
      </w:r>
      <w:proofErr w:type="spellEnd"/>
      <w:r w:rsidR="002C38E8">
        <w:rPr>
          <w:sz w:val="22"/>
          <w:szCs w:val="22"/>
        </w:rPr>
        <w:t xml:space="preserve"> </w:t>
      </w:r>
      <w:proofErr w:type="spellStart"/>
      <w:r w:rsidR="002C38E8">
        <w:rPr>
          <w:sz w:val="22"/>
          <w:szCs w:val="22"/>
        </w:rPr>
        <w:t>Duy</w:t>
      </w:r>
      <w:proofErr w:type="spellEnd"/>
      <w:r w:rsidR="002C38E8">
        <w:rPr>
          <w:sz w:val="22"/>
          <w:szCs w:val="22"/>
        </w:rPr>
        <w:t xml:space="preserve"> </w:t>
      </w:r>
      <w:proofErr w:type="spellStart"/>
      <w:r w:rsidR="002C38E8">
        <w:rPr>
          <w:sz w:val="22"/>
          <w:szCs w:val="22"/>
        </w:rPr>
        <w:t>Anh</w:t>
      </w:r>
      <w:proofErr w:type="spellEnd"/>
      <w:r w:rsidR="002C38E8">
        <w:rPr>
          <w:sz w:val="22"/>
          <w:szCs w:val="22"/>
        </w:rPr>
        <w:t xml:space="preserve">, </w:t>
      </w:r>
      <w:proofErr w:type="spellStart"/>
      <w:r w:rsidR="002C38E8">
        <w:rPr>
          <w:sz w:val="22"/>
          <w:szCs w:val="22"/>
        </w:rPr>
        <w:t>Đống</w:t>
      </w:r>
      <w:proofErr w:type="spellEnd"/>
      <w:r w:rsidR="002C38E8">
        <w:rPr>
          <w:sz w:val="22"/>
          <w:szCs w:val="22"/>
        </w:rPr>
        <w:t xml:space="preserve"> </w:t>
      </w:r>
      <w:proofErr w:type="spellStart"/>
      <w:r w:rsidR="002C38E8">
        <w:rPr>
          <w:sz w:val="22"/>
          <w:szCs w:val="22"/>
        </w:rPr>
        <w:t>Đa</w:t>
      </w:r>
      <w:proofErr w:type="spellEnd"/>
      <w:r w:rsidR="002C38E8">
        <w:rPr>
          <w:sz w:val="22"/>
          <w:szCs w:val="22"/>
        </w:rPr>
        <w:t xml:space="preserve">, </w:t>
      </w:r>
      <w:proofErr w:type="spellStart"/>
      <w:r w:rsidR="002C38E8">
        <w:rPr>
          <w:sz w:val="22"/>
          <w:szCs w:val="22"/>
        </w:rPr>
        <w:t>Hà</w:t>
      </w:r>
      <w:proofErr w:type="spellEnd"/>
      <w:r w:rsidR="002C38E8">
        <w:rPr>
          <w:sz w:val="22"/>
          <w:szCs w:val="22"/>
        </w:rPr>
        <w:t xml:space="preserve"> </w:t>
      </w:r>
      <w:proofErr w:type="spellStart"/>
      <w:r w:rsidR="002C38E8">
        <w:rPr>
          <w:sz w:val="22"/>
          <w:szCs w:val="22"/>
        </w:rPr>
        <w:t>Nội</w:t>
      </w:r>
      <w:proofErr w:type="spellEnd"/>
    </w:p>
    <w:p w:rsidR="0040186C" w:rsidRDefault="00440E87" w:rsidP="00626B8C">
      <w:pPr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D909C6" w:rsidRPr="001D6A68">
        <w:rPr>
          <w:b/>
          <w:sz w:val="22"/>
          <w:szCs w:val="22"/>
        </w:rPr>
        <w:t xml:space="preserve">. </w:t>
      </w:r>
      <w:proofErr w:type="spellStart"/>
      <w:r w:rsidR="0040186C">
        <w:rPr>
          <w:b/>
          <w:sz w:val="22"/>
          <w:szCs w:val="22"/>
        </w:rPr>
        <w:t>Thời</w:t>
      </w:r>
      <w:proofErr w:type="spellEnd"/>
      <w:r w:rsidR="0040186C">
        <w:rPr>
          <w:b/>
          <w:sz w:val="22"/>
          <w:szCs w:val="22"/>
        </w:rPr>
        <w:t xml:space="preserve"> </w:t>
      </w:r>
      <w:proofErr w:type="spellStart"/>
      <w:r w:rsidR="0040186C">
        <w:rPr>
          <w:b/>
          <w:sz w:val="22"/>
          <w:szCs w:val="22"/>
        </w:rPr>
        <w:t>gian</w:t>
      </w:r>
      <w:proofErr w:type="spellEnd"/>
      <w:r w:rsidR="0040186C">
        <w:rPr>
          <w:b/>
          <w:sz w:val="22"/>
          <w:szCs w:val="22"/>
        </w:rPr>
        <w:t xml:space="preserve"> </w:t>
      </w:r>
      <w:proofErr w:type="spellStart"/>
      <w:r w:rsidR="0040186C">
        <w:rPr>
          <w:b/>
          <w:sz w:val="22"/>
          <w:szCs w:val="22"/>
        </w:rPr>
        <w:t>nộp</w:t>
      </w:r>
      <w:proofErr w:type="spellEnd"/>
      <w:r w:rsidR="0040186C">
        <w:rPr>
          <w:b/>
          <w:sz w:val="22"/>
          <w:szCs w:val="22"/>
        </w:rPr>
        <w:t xml:space="preserve"> </w:t>
      </w:r>
      <w:proofErr w:type="spellStart"/>
      <w:r w:rsidR="0040186C">
        <w:rPr>
          <w:b/>
          <w:sz w:val="22"/>
          <w:szCs w:val="22"/>
        </w:rPr>
        <w:t>tiền</w:t>
      </w:r>
      <w:proofErr w:type="spellEnd"/>
      <w:r w:rsidR="0040186C">
        <w:rPr>
          <w:b/>
          <w:sz w:val="22"/>
          <w:szCs w:val="22"/>
        </w:rPr>
        <w:t xml:space="preserve"> </w:t>
      </w:r>
      <w:proofErr w:type="spellStart"/>
      <w:r w:rsidR="0040186C">
        <w:rPr>
          <w:b/>
          <w:sz w:val="22"/>
          <w:szCs w:val="22"/>
        </w:rPr>
        <w:t>mua</w:t>
      </w:r>
      <w:proofErr w:type="spellEnd"/>
      <w:r w:rsidR="0040186C">
        <w:rPr>
          <w:b/>
          <w:sz w:val="22"/>
          <w:szCs w:val="22"/>
        </w:rPr>
        <w:t xml:space="preserve"> </w:t>
      </w:r>
      <w:proofErr w:type="spellStart"/>
      <w:r w:rsidR="0040186C">
        <w:rPr>
          <w:b/>
          <w:sz w:val="22"/>
          <w:szCs w:val="22"/>
        </w:rPr>
        <w:t>cổ</w:t>
      </w:r>
      <w:proofErr w:type="spellEnd"/>
      <w:r w:rsidR="0040186C">
        <w:rPr>
          <w:b/>
          <w:sz w:val="22"/>
          <w:szCs w:val="22"/>
        </w:rPr>
        <w:t xml:space="preserve"> </w:t>
      </w:r>
      <w:proofErr w:type="spellStart"/>
      <w:r w:rsidR="0040186C">
        <w:rPr>
          <w:b/>
          <w:sz w:val="22"/>
          <w:szCs w:val="22"/>
        </w:rPr>
        <w:t>phần</w:t>
      </w:r>
      <w:proofErr w:type="spellEnd"/>
      <w:r w:rsidR="0040186C">
        <w:rPr>
          <w:b/>
          <w:sz w:val="22"/>
          <w:szCs w:val="22"/>
        </w:rPr>
        <w:t xml:space="preserve">: </w:t>
      </w:r>
      <w:proofErr w:type="spellStart"/>
      <w:r w:rsidR="0040186C" w:rsidRPr="0040186C">
        <w:rPr>
          <w:sz w:val="22"/>
          <w:szCs w:val="22"/>
        </w:rPr>
        <w:t>Từ</w:t>
      </w:r>
      <w:proofErr w:type="spellEnd"/>
      <w:r w:rsidR="0040186C" w:rsidRPr="0040186C">
        <w:rPr>
          <w:sz w:val="22"/>
          <w:szCs w:val="22"/>
        </w:rPr>
        <w:t xml:space="preserve"> </w:t>
      </w:r>
      <w:proofErr w:type="spellStart"/>
      <w:r w:rsidR="0040186C" w:rsidRPr="0040186C">
        <w:rPr>
          <w:sz w:val="22"/>
          <w:szCs w:val="22"/>
        </w:rPr>
        <w:t>ngày</w:t>
      </w:r>
      <w:proofErr w:type="spellEnd"/>
      <w:r w:rsidR="0040186C" w:rsidRPr="0040186C">
        <w:rPr>
          <w:sz w:val="22"/>
          <w:szCs w:val="22"/>
        </w:rPr>
        <w:t xml:space="preserve"> </w:t>
      </w:r>
      <w:r w:rsidR="002C38E8">
        <w:rPr>
          <w:sz w:val="22"/>
          <w:szCs w:val="22"/>
        </w:rPr>
        <w:t>22/11/2016</w:t>
      </w:r>
      <w:r w:rsidR="00DF6EFA" w:rsidRPr="00DF6EFA">
        <w:rPr>
          <w:sz w:val="22"/>
          <w:szCs w:val="22"/>
        </w:rPr>
        <w:t xml:space="preserve"> </w:t>
      </w:r>
      <w:proofErr w:type="spellStart"/>
      <w:r w:rsidR="0040186C" w:rsidRPr="0040186C">
        <w:rPr>
          <w:sz w:val="22"/>
          <w:szCs w:val="22"/>
        </w:rPr>
        <w:t>đến</w:t>
      </w:r>
      <w:proofErr w:type="spellEnd"/>
      <w:r w:rsidR="0040186C" w:rsidRPr="0040186C">
        <w:rPr>
          <w:sz w:val="22"/>
          <w:szCs w:val="22"/>
        </w:rPr>
        <w:t xml:space="preserve"> </w:t>
      </w:r>
      <w:proofErr w:type="spellStart"/>
      <w:r w:rsidR="0040186C" w:rsidRPr="0040186C">
        <w:rPr>
          <w:sz w:val="22"/>
          <w:szCs w:val="22"/>
        </w:rPr>
        <w:t>ngày</w:t>
      </w:r>
      <w:proofErr w:type="spellEnd"/>
      <w:r w:rsidR="0040186C" w:rsidRPr="0040186C">
        <w:rPr>
          <w:sz w:val="22"/>
          <w:szCs w:val="22"/>
        </w:rPr>
        <w:t xml:space="preserve"> </w:t>
      </w:r>
      <w:r w:rsidR="002C38E8">
        <w:rPr>
          <w:sz w:val="22"/>
          <w:szCs w:val="22"/>
        </w:rPr>
        <w:t>05/12</w:t>
      </w:r>
      <w:r w:rsidR="00DF6EFA" w:rsidRPr="00DF6EFA">
        <w:rPr>
          <w:sz w:val="22"/>
          <w:szCs w:val="22"/>
        </w:rPr>
        <w:t>/201</w:t>
      </w:r>
      <w:r w:rsidR="002C38E8">
        <w:rPr>
          <w:sz w:val="22"/>
          <w:szCs w:val="22"/>
        </w:rPr>
        <w:t>6</w:t>
      </w:r>
    </w:p>
    <w:p w:rsidR="00BB5545" w:rsidRDefault="00440E87" w:rsidP="00626B8C">
      <w:pPr>
        <w:rPr>
          <w:sz w:val="22"/>
          <w:szCs w:val="22"/>
          <w:shd w:val="clear" w:color="auto" w:fill="FFFFFF"/>
        </w:rPr>
      </w:pPr>
      <w:r>
        <w:rPr>
          <w:b/>
          <w:sz w:val="22"/>
          <w:szCs w:val="22"/>
        </w:rPr>
        <w:t>11</w:t>
      </w:r>
      <w:r w:rsidR="0040186C">
        <w:rPr>
          <w:b/>
          <w:sz w:val="22"/>
          <w:szCs w:val="22"/>
        </w:rPr>
        <w:t>.</w:t>
      </w:r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40186C">
        <w:rPr>
          <w:b/>
          <w:sz w:val="22"/>
          <w:szCs w:val="22"/>
        </w:rPr>
        <w:t>Thời</w:t>
      </w:r>
      <w:proofErr w:type="spellEnd"/>
      <w:r w:rsidR="0040186C">
        <w:rPr>
          <w:b/>
          <w:sz w:val="22"/>
          <w:szCs w:val="22"/>
        </w:rPr>
        <w:t xml:space="preserve"> </w:t>
      </w:r>
      <w:proofErr w:type="spellStart"/>
      <w:r w:rsidR="0040186C">
        <w:rPr>
          <w:b/>
          <w:sz w:val="22"/>
          <w:szCs w:val="22"/>
        </w:rPr>
        <w:t>gian</w:t>
      </w:r>
      <w:proofErr w:type="spellEnd"/>
      <w:r w:rsidR="0040186C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hoàn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trả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tiền</w:t>
      </w:r>
      <w:proofErr w:type="spellEnd"/>
      <w:r w:rsidR="00685BA3" w:rsidRPr="001D6A68">
        <w:rPr>
          <w:b/>
          <w:sz w:val="22"/>
          <w:szCs w:val="22"/>
        </w:rPr>
        <w:t xml:space="preserve"> </w:t>
      </w:r>
      <w:proofErr w:type="spellStart"/>
      <w:r w:rsidR="00685BA3" w:rsidRPr="001D6A68">
        <w:rPr>
          <w:b/>
          <w:sz w:val="22"/>
          <w:szCs w:val="22"/>
        </w:rPr>
        <w:t>cọc</w:t>
      </w:r>
      <w:proofErr w:type="spellEnd"/>
      <w:r w:rsidR="00685BA3" w:rsidRPr="001D6A68">
        <w:rPr>
          <w:sz w:val="22"/>
          <w:szCs w:val="22"/>
        </w:rPr>
        <w:t xml:space="preserve">: </w:t>
      </w:r>
      <w:r w:rsidR="00E577F3" w:rsidRPr="001D6A68">
        <w:rPr>
          <w:sz w:val="22"/>
          <w:szCs w:val="22"/>
          <w:shd w:val="clear" w:color="auto" w:fill="FFFFFF"/>
        </w:rPr>
        <w:t xml:space="preserve"> </w:t>
      </w:r>
      <w:proofErr w:type="spellStart"/>
      <w:r w:rsidR="0040186C">
        <w:rPr>
          <w:sz w:val="22"/>
          <w:szCs w:val="22"/>
          <w:shd w:val="clear" w:color="auto" w:fill="FFFFFF"/>
        </w:rPr>
        <w:t>T</w:t>
      </w:r>
      <w:r w:rsidR="0040186C" w:rsidRPr="0040186C">
        <w:rPr>
          <w:sz w:val="22"/>
          <w:szCs w:val="22"/>
          <w:shd w:val="clear" w:color="auto" w:fill="FFFFFF"/>
        </w:rPr>
        <w:t>ừ</w:t>
      </w:r>
      <w:proofErr w:type="spellEnd"/>
      <w:r w:rsidR="0040186C" w:rsidRPr="0040186C">
        <w:rPr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="0040186C" w:rsidRPr="0040186C">
        <w:rPr>
          <w:sz w:val="22"/>
          <w:szCs w:val="22"/>
          <w:shd w:val="clear" w:color="auto" w:fill="FFFFFF"/>
        </w:rPr>
        <w:t>ngày</w:t>
      </w:r>
      <w:proofErr w:type="spellEnd"/>
      <w:r w:rsidR="0040186C" w:rsidRPr="0040186C">
        <w:rPr>
          <w:sz w:val="22"/>
          <w:szCs w:val="22"/>
          <w:shd w:val="clear" w:color="auto" w:fill="FFFFFF"/>
        </w:rPr>
        <w:t xml:space="preserve"> </w:t>
      </w:r>
      <w:r w:rsidR="002C38E8">
        <w:rPr>
          <w:sz w:val="22"/>
          <w:szCs w:val="22"/>
          <w:shd w:val="clear" w:color="auto" w:fill="FFFFFF"/>
        </w:rPr>
        <w:t xml:space="preserve"> 22</w:t>
      </w:r>
      <w:proofErr w:type="gramEnd"/>
      <w:r w:rsidR="002C38E8">
        <w:rPr>
          <w:sz w:val="22"/>
          <w:szCs w:val="22"/>
          <w:shd w:val="clear" w:color="auto" w:fill="FFFFFF"/>
        </w:rPr>
        <w:t>/11/2016</w:t>
      </w:r>
      <w:r w:rsidR="00DF6EFA" w:rsidRPr="00DF6EFA">
        <w:rPr>
          <w:sz w:val="22"/>
          <w:szCs w:val="22"/>
          <w:shd w:val="clear" w:color="auto" w:fill="FFFFFF"/>
        </w:rPr>
        <w:t xml:space="preserve"> </w:t>
      </w:r>
      <w:proofErr w:type="spellStart"/>
      <w:r w:rsidR="0040186C" w:rsidRPr="0040186C">
        <w:rPr>
          <w:sz w:val="22"/>
          <w:szCs w:val="22"/>
          <w:shd w:val="clear" w:color="auto" w:fill="FFFFFF"/>
        </w:rPr>
        <w:t>đến</w:t>
      </w:r>
      <w:proofErr w:type="spellEnd"/>
      <w:r w:rsidR="0040186C" w:rsidRPr="0040186C">
        <w:rPr>
          <w:sz w:val="22"/>
          <w:szCs w:val="22"/>
          <w:shd w:val="clear" w:color="auto" w:fill="FFFFFF"/>
        </w:rPr>
        <w:t xml:space="preserve"> </w:t>
      </w:r>
      <w:proofErr w:type="spellStart"/>
      <w:r w:rsidR="0040186C" w:rsidRPr="0040186C">
        <w:rPr>
          <w:sz w:val="22"/>
          <w:szCs w:val="22"/>
          <w:shd w:val="clear" w:color="auto" w:fill="FFFFFF"/>
        </w:rPr>
        <w:t>ngày</w:t>
      </w:r>
      <w:proofErr w:type="spellEnd"/>
      <w:r w:rsidR="0040186C" w:rsidRPr="0040186C">
        <w:rPr>
          <w:sz w:val="22"/>
          <w:szCs w:val="22"/>
          <w:shd w:val="clear" w:color="auto" w:fill="FFFFFF"/>
        </w:rPr>
        <w:t xml:space="preserve"> </w:t>
      </w:r>
      <w:r w:rsidR="002C38E8">
        <w:rPr>
          <w:sz w:val="22"/>
          <w:szCs w:val="22"/>
          <w:shd w:val="clear" w:color="auto" w:fill="FFFFFF"/>
        </w:rPr>
        <w:t>30/11</w:t>
      </w:r>
      <w:r w:rsidR="00DF6EFA" w:rsidRPr="00DF6EFA">
        <w:rPr>
          <w:sz w:val="22"/>
          <w:szCs w:val="22"/>
          <w:shd w:val="clear" w:color="auto" w:fill="FFFFFF"/>
        </w:rPr>
        <w:t>/201</w:t>
      </w:r>
      <w:r w:rsidR="002C38E8">
        <w:rPr>
          <w:sz w:val="22"/>
          <w:szCs w:val="22"/>
          <w:shd w:val="clear" w:color="auto" w:fill="FFFFFF"/>
        </w:rPr>
        <w:t>6</w:t>
      </w:r>
    </w:p>
    <w:p w:rsidR="00440E87" w:rsidRDefault="00440E87" w:rsidP="00626B8C">
      <w:pPr>
        <w:rPr>
          <w:b/>
          <w:sz w:val="22"/>
          <w:szCs w:val="22"/>
          <w:shd w:val="clear" w:color="auto" w:fill="FFFFFF"/>
        </w:rPr>
      </w:pPr>
      <w:r w:rsidRPr="00440E87">
        <w:rPr>
          <w:b/>
          <w:sz w:val="22"/>
          <w:szCs w:val="22"/>
          <w:shd w:val="clear" w:color="auto" w:fill="FFFFFF"/>
        </w:rPr>
        <w:t>12.</w:t>
      </w:r>
      <w:r w:rsidR="003C4CC0">
        <w:rPr>
          <w:b/>
          <w:sz w:val="22"/>
          <w:szCs w:val="22"/>
          <w:shd w:val="clear" w:color="auto" w:fill="FFFFFF"/>
        </w:rPr>
        <w:t xml:space="preserve"> </w:t>
      </w:r>
      <w:proofErr w:type="spellStart"/>
      <w:r w:rsidR="003C4CC0">
        <w:rPr>
          <w:b/>
          <w:sz w:val="22"/>
          <w:szCs w:val="22"/>
          <w:shd w:val="clear" w:color="auto" w:fill="FFFFFF"/>
        </w:rPr>
        <w:t>Tài</w:t>
      </w:r>
      <w:proofErr w:type="spellEnd"/>
      <w:r w:rsidR="003C4CC0">
        <w:rPr>
          <w:b/>
          <w:sz w:val="22"/>
          <w:szCs w:val="22"/>
          <w:shd w:val="clear" w:color="auto" w:fill="FFFFFF"/>
        </w:rPr>
        <w:t xml:space="preserve"> </w:t>
      </w:r>
      <w:proofErr w:type="spellStart"/>
      <w:r w:rsidR="003C4CC0">
        <w:rPr>
          <w:b/>
          <w:sz w:val="22"/>
          <w:szCs w:val="22"/>
          <w:shd w:val="clear" w:color="auto" w:fill="FFFFFF"/>
        </w:rPr>
        <w:t>khoản</w:t>
      </w:r>
      <w:proofErr w:type="spellEnd"/>
      <w:r w:rsidR="003C4CC0">
        <w:rPr>
          <w:b/>
          <w:sz w:val="22"/>
          <w:szCs w:val="22"/>
          <w:shd w:val="clear" w:color="auto" w:fill="FFFFFF"/>
        </w:rPr>
        <w:t xml:space="preserve"> </w:t>
      </w:r>
      <w:proofErr w:type="spellStart"/>
      <w:r w:rsidR="003C4CC0">
        <w:rPr>
          <w:b/>
          <w:sz w:val="22"/>
          <w:szCs w:val="22"/>
          <w:shd w:val="clear" w:color="auto" w:fill="FFFFFF"/>
        </w:rPr>
        <w:t>phong</w:t>
      </w:r>
      <w:proofErr w:type="spellEnd"/>
      <w:r w:rsidR="003C4CC0">
        <w:rPr>
          <w:b/>
          <w:sz w:val="22"/>
          <w:szCs w:val="22"/>
          <w:shd w:val="clear" w:color="auto" w:fill="FFFFFF"/>
        </w:rPr>
        <w:t xml:space="preserve"> </w:t>
      </w:r>
      <w:proofErr w:type="spellStart"/>
      <w:r w:rsidR="003C4CC0">
        <w:rPr>
          <w:b/>
          <w:sz w:val="22"/>
          <w:szCs w:val="22"/>
          <w:shd w:val="clear" w:color="auto" w:fill="FFFFFF"/>
        </w:rPr>
        <w:t>tỏa</w:t>
      </w:r>
      <w:proofErr w:type="spellEnd"/>
      <w:r w:rsidR="003C4CC0">
        <w:rPr>
          <w:b/>
          <w:sz w:val="22"/>
          <w:szCs w:val="22"/>
          <w:shd w:val="clear" w:color="auto" w:fill="FFFFFF"/>
        </w:rPr>
        <w:t xml:space="preserve"> </w:t>
      </w:r>
      <w:proofErr w:type="spellStart"/>
      <w:r w:rsidR="003C4CC0">
        <w:rPr>
          <w:b/>
          <w:sz w:val="22"/>
          <w:szCs w:val="22"/>
          <w:shd w:val="clear" w:color="auto" w:fill="FFFFFF"/>
        </w:rPr>
        <w:t>nhận</w:t>
      </w:r>
      <w:proofErr w:type="spellEnd"/>
      <w:r w:rsidR="003C4CC0">
        <w:rPr>
          <w:b/>
          <w:sz w:val="22"/>
          <w:szCs w:val="22"/>
          <w:shd w:val="clear" w:color="auto" w:fill="FFFFFF"/>
        </w:rPr>
        <w:t xml:space="preserve"> </w:t>
      </w:r>
      <w:proofErr w:type="spellStart"/>
      <w:r w:rsidR="003C4CC0">
        <w:rPr>
          <w:b/>
          <w:sz w:val="22"/>
          <w:szCs w:val="22"/>
          <w:shd w:val="clear" w:color="auto" w:fill="FFFFFF"/>
        </w:rPr>
        <w:t>tiền</w:t>
      </w:r>
      <w:proofErr w:type="spellEnd"/>
      <w:r w:rsidR="003C4CC0">
        <w:rPr>
          <w:b/>
          <w:sz w:val="22"/>
          <w:szCs w:val="22"/>
          <w:shd w:val="clear" w:color="auto" w:fill="FFFFFF"/>
        </w:rPr>
        <w:t xml:space="preserve"> </w:t>
      </w:r>
      <w:proofErr w:type="spellStart"/>
      <w:r w:rsidR="003C4CC0">
        <w:rPr>
          <w:b/>
          <w:sz w:val="22"/>
          <w:szCs w:val="22"/>
          <w:shd w:val="clear" w:color="auto" w:fill="FFFFFF"/>
        </w:rPr>
        <w:t>mua</w:t>
      </w:r>
      <w:proofErr w:type="spellEnd"/>
      <w:r w:rsidR="003C4CC0">
        <w:rPr>
          <w:b/>
          <w:sz w:val="22"/>
          <w:szCs w:val="22"/>
          <w:shd w:val="clear" w:color="auto" w:fill="FFFFFF"/>
        </w:rPr>
        <w:t xml:space="preserve"> </w:t>
      </w:r>
      <w:proofErr w:type="spellStart"/>
      <w:r w:rsidR="003C4CC0">
        <w:rPr>
          <w:b/>
          <w:sz w:val="22"/>
          <w:szCs w:val="22"/>
          <w:shd w:val="clear" w:color="auto" w:fill="FFFFFF"/>
        </w:rPr>
        <w:t>cổ</w:t>
      </w:r>
      <w:proofErr w:type="spellEnd"/>
      <w:r w:rsidR="003C4CC0">
        <w:rPr>
          <w:b/>
          <w:sz w:val="22"/>
          <w:szCs w:val="22"/>
          <w:shd w:val="clear" w:color="auto" w:fill="FFFFFF"/>
        </w:rPr>
        <w:t xml:space="preserve"> </w:t>
      </w:r>
      <w:proofErr w:type="spellStart"/>
      <w:r w:rsidR="003C4CC0">
        <w:rPr>
          <w:b/>
          <w:sz w:val="22"/>
          <w:szCs w:val="22"/>
          <w:shd w:val="clear" w:color="auto" w:fill="FFFFFF"/>
        </w:rPr>
        <w:t>phần</w:t>
      </w:r>
      <w:proofErr w:type="spellEnd"/>
      <w:r w:rsidR="003C4CC0">
        <w:rPr>
          <w:b/>
          <w:sz w:val="22"/>
          <w:szCs w:val="22"/>
          <w:shd w:val="clear" w:color="auto" w:fill="FFFFFF"/>
        </w:rPr>
        <w:t>:</w:t>
      </w:r>
    </w:p>
    <w:p w:rsidR="003C4CC0" w:rsidRPr="003C4CC0" w:rsidRDefault="003C4CC0" w:rsidP="003C4CC0">
      <w:pPr>
        <w:rPr>
          <w:sz w:val="22"/>
          <w:szCs w:val="22"/>
        </w:rPr>
      </w:pPr>
      <w:proofErr w:type="spellStart"/>
      <w:r w:rsidRPr="003C4CC0">
        <w:rPr>
          <w:sz w:val="22"/>
          <w:szCs w:val="22"/>
        </w:rPr>
        <w:t>Tài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khoản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số</w:t>
      </w:r>
      <w:proofErr w:type="spellEnd"/>
      <w:r w:rsidRPr="003C4CC0">
        <w:rPr>
          <w:sz w:val="22"/>
          <w:szCs w:val="22"/>
        </w:rPr>
        <w:t xml:space="preserve">: 999 </w:t>
      </w:r>
      <w:proofErr w:type="spellStart"/>
      <w:r w:rsidRPr="003C4CC0">
        <w:rPr>
          <w:sz w:val="22"/>
          <w:szCs w:val="22"/>
        </w:rPr>
        <w:t>999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999</w:t>
      </w:r>
      <w:proofErr w:type="spellEnd"/>
      <w:r w:rsidRPr="003C4CC0">
        <w:rPr>
          <w:sz w:val="22"/>
          <w:szCs w:val="22"/>
        </w:rPr>
        <w:t xml:space="preserve"> 995</w:t>
      </w:r>
    </w:p>
    <w:p w:rsidR="003C4CC0" w:rsidRPr="003C4CC0" w:rsidRDefault="003C4CC0" w:rsidP="003C4CC0">
      <w:pPr>
        <w:rPr>
          <w:sz w:val="22"/>
          <w:szCs w:val="22"/>
        </w:rPr>
      </w:pPr>
      <w:proofErr w:type="spellStart"/>
      <w:r w:rsidRPr="003C4CC0">
        <w:rPr>
          <w:sz w:val="22"/>
          <w:szCs w:val="22"/>
        </w:rPr>
        <w:t>Tên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tài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khoản</w:t>
      </w:r>
      <w:proofErr w:type="spellEnd"/>
      <w:r w:rsidRPr="003C4CC0">
        <w:rPr>
          <w:sz w:val="22"/>
          <w:szCs w:val="22"/>
        </w:rPr>
        <w:t xml:space="preserve">: </w:t>
      </w:r>
      <w:proofErr w:type="spellStart"/>
      <w:r w:rsidRPr="003C4CC0">
        <w:rPr>
          <w:sz w:val="22"/>
          <w:szCs w:val="22"/>
        </w:rPr>
        <w:t>Tổng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công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ty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đầu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tư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và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kinh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doanh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vốn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Nhà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nước</w:t>
      </w:r>
      <w:proofErr w:type="spellEnd"/>
    </w:p>
    <w:p w:rsidR="003C4CC0" w:rsidRPr="00E43CD9" w:rsidRDefault="003C4CC0" w:rsidP="00626B8C">
      <w:pPr>
        <w:rPr>
          <w:i/>
          <w:sz w:val="22"/>
          <w:szCs w:val="22"/>
        </w:rPr>
      </w:pPr>
      <w:proofErr w:type="spellStart"/>
      <w:r w:rsidRPr="003C4CC0">
        <w:rPr>
          <w:sz w:val="22"/>
          <w:szCs w:val="22"/>
        </w:rPr>
        <w:t>Tại</w:t>
      </w:r>
      <w:proofErr w:type="spellEnd"/>
      <w:r w:rsidRPr="003C4CC0">
        <w:rPr>
          <w:sz w:val="22"/>
          <w:szCs w:val="22"/>
        </w:rPr>
        <w:t xml:space="preserve">: </w:t>
      </w:r>
      <w:proofErr w:type="spellStart"/>
      <w:r w:rsidRPr="003C4CC0">
        <w:rPr>
          <w:sz w:val="22"/>
          <w:szCs w:val="22"/>
        </w:rPr>
        <w:t>Ngân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hàng</w:t>
      </w:r>
      <w:proofErr w:type="spellEnd"/>
      <w:r w:rsidRPr="003C4CC0">
        <w:rPr>
          <w:sz w:val="22"/>
          <w:szCs w:val="22"/>
        </w:rPr>
        <w:t xml:space="preserve"> TMCP </w:t>
      </w:r>
      <w:proofErr w:type="spellStart"/>
      <w:r w:rsidRPr="003C4CC0">
        <w:rPr>
          <w:sz w:val="22"/>
          <w:szCs w:val="22"/>
        </w:rPr>
        <w:t>Bưu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điện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Liên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Việt</w:t>
      </w:r>
      <w:proofErr w:type="spellEnd"/>
      <w:r w:rsidRPr="003C4CC0">
        <w:rPr>
          <w:sz w:val="22"/>
          <w:szCs w:val="22"/>
        </w:rPr>
        <w:t xml:space="preserve">- </w:t>
      </w:r>
      <w:proofErr w:type="spellStart"/>
      <w:r w:rsidRPr="003C4CC0">
        <w:rPr>
          <w:sz w:val="22"/>
          <w:szCs w:val="22"/>
        </w:rPr>
        <w:t>Hội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sở</w:t>
      </w:r>
      <w:proofErr w:type="spellEnd"/>
      <w:r w:rsidRPr="003C4CC0">
        <w:rPr>
          <w:sz w:val="22"/>
          <w:szCs w:val="22"/>
        </w:rPr>
        <w:t xml:space="preserve"> </w:t>
      </w:r>
      <w:proofErr w:type="spellStart"/>
      <w:r w:rsidRPr="003C4CC0">
        <w:rPr>
          <w:sz w:val="22"/>
          <w:szCs w:val="22"/>
        </w:rPr>
        <w:t>chính</w:t>
      </w:r>
      <w:proofErr w:type="spellEnd"/>
    </w:p>
    <w:p w:rsidR="0017403A" w:rsidRPr="0017403A" w:rsidRDefault="00C40242" w:rsidP="0017403A">
      <w:pPr>
        <w:ind w:left="1350" w:hanging="1350"/>
        <w:jc w:val="both"/>
        <w:rPr>
          <w:b/>
          <w:i/>
          <w:sz w:val="22"/>
          <w:szCs w:val="22"/>
        </w:rPr>
      </w:pPr>
      <w:r w:rsidRPr="0017403A">
        <w:rPr>
          <w:b/>
          <w:i/>
          <w:sz w:val="22"/>
          <w:szCs w:val="22"/>
        </w:rPr>
        <w:t xml:space="preserve"> </w:t>
      </w:r>
      <w:r w:rsidR="0017403A" w:rsidRPr="0017403A">
        <w:rPr>
          <w:b/>
          <w:i/>
          <w:sz w:val="22"/>
          <w:szCs w:val="22"/>
        </w:rPr>
        <w:t>(</w:t>
      </w:r>
      <w:proofErr w:type="spellStart"/>
      <w:r w:rsidR="0017403A" w:rsidRPr="0017403A">
        <w:rPr>
          <w:b/>
          <w:i/>
          <w:sz w:val="22"/>
          <w:szCs w:val="22"/>
        </w:rPr>
        <w:t>Bản</w:t>
      </w:r>
      <w:proofErr w:type="spellEnd"/>
      <w:r w:rsidR="0017403A" w:rsidRPr="0017403A">
        <w:rPr>
          <w:b/>
          <w:i/>
          <w:sz w:val="22"/>
          <w:szCs w:val="22"/>
        </w:rPr>
        <w:t xml:space="preserve"> </w:t>
      </w:r>
      <w:proofErr w:type="spellStart"/>
      <w:r w:rsidR="0017403A" w:rsidRPr="0017403A">
        <w:rPr>
          <w:b/>
          <w:i/>
          <w:sz w:val="22"/>
          <w:szCs w:val="22"/>
        </w:rPr>
        <w:t>công</w:t>
      </w:r>
      <w:proofErr w:type="spellEnd"/>
      <w:r w:rsidR="0017403A" w:rsidRPr="0017403A">
        <w:rPr>
          <w:b/>
          <w:i/>
          <w:sz w:val="22"/>
          <w:szCs w:val="22"/>
        </w:rPr>
        <w:t xml:space="preserve"> </w:t>
      </w:r>
      <w:proofErr w:type="spellStart"/>
      <w:r w:rsidR="0017403A" w:rsidRPr="0017403A">
        <w:rPr>
          <w:b/>
          <w:i/>
          <w:sz w:val="22"/>
          <w:szCs w:val="22"/>
        </w:rPr>
        <w:t>bố</w:t>
      </w:r>
      <w:proofErr w:type="spellEnd"/>
      <w:r w:rsidR="0017403A" w:rsidRPr="0017403A">
        <w:rPr>
          <w:b/>
          <w:i/>
          <w:sz w:val="22"/>
          <w:szCs w:val="22"/>
        </w:rPr>
        <w:t xml:space="preserve"> </w:t>
      </w:r>
      <w:proofErr w:type="spellStart"/>
      <w:r w:rsidR="0017403A" w:rsidRPr="0017403A">
        <w:rPr>
          <w:b/>
          <w:i/>
          <w:sz w:val="22"/>
          <w:szCs w:val="22"/>
        </w:rPr>
        <w:t>thông</w:t>
      </w:r>
      <w:proofErr w:type="spellEnd"/>
      <w:r w:rsidR="0017403A" w:rsidRPr="0017403A">
        <w:rPr>
          <w:b/>
          <w:i/>
          <w:sz w:val="22"/>
          <w:szCs w:val="22"/>
        </w:rPr>
        <w:t xml:space="preserve"> tin, </w:t>
      </w:r>
      <w:proofErr w:type="spellStart"/>
      <w:r w:rsidR="0017403A" w:rsidRPr="0017403A">
        <w:rPr>
          <w:b/>
          <w:i/>
          <w:sz w:val="22"/>
          <w:szCs w:val="22"/>
        </w:rPr>
        <w:t>Quy</w:t>
      </w:r>
      <w:proofErr w:type="spellEnd"/>
      <w:r w:rsidR="0017403A" w:rsidRPr="0017403A">
        <w:rPr>
          <w:b/>
          <w:i/>
          <w:sz w:val="22"/>
          <w:szCs w:val="22"/>
        </w:rPr>
        <w:t xml:space="preserve"> </w:t>
      </w:r>
      <w:proofErr w:type="spellStart"/>
      <w:r w:rsidR="0017403A" w:rsidRPr="0017403A">
        <w:rPr>
          <w:b/>
          <w:i/>
          <w:sz w:val="22"/>
          <w:szCs w:val="22"/>
        </w:rPr>
        <w:t>chế</w:t>
      </w:r>
      <w:proofErr w:type="spellEnd"/>
      <w:r w:rsidR="0017403A" w:rsidRPr="0017403A">
        <w:rPr>
          <w:b/>
          <w:i/>
          <w:sz w:val="22"/>
          <w:szCs w:val="22"/>
        </w:rPr>
        <w:t xml:space="preserve"> </w:t>
      </w:r>
      <w:proofErr w:type="spellStart"/>
      <w:r w:rsidR="0017403A" w:rsidRPr="0017403A">
        <w:rPr>
          <w:b/>
          <w:i/>
          <w:sz w:val="22"/>
          <w:szCs w:val="22"/>
        </w:rPr>
        <w:t>đấu</w:t>
      </w:r>
      <w:proofErr w:type="spellEnd"/>
      <w:r w:rsidR="0017403A" w:rsidRPr="0017403A">
        <w:rPr>
          <w:b/>
          <w:i/>
          <w:sz w:val="22"/>
          <w:szCs w:val="22"/>
        </w:rPr>
        <w:t xml:space="preserve"> </w:t>
      </w:r>
      <w:proofErr w:type="spellStart"/>
      <w:r w:rsidR="0017403A" w:rsidRPr="0017403A">
        <w:rPr>
          <w:b/>
          <w:i/>
          <w:sz w:val="22"/>
          <w:szCs w:val="22"/>
        </w:rPr>
        <w:t>giá</w:t>
      </w:r>
      <w:proofErr w:type="spellEnd"/>
      <w:r w:rsidR="0017403A" w:rsidRPr="0017403A">
        <w:rPr>
          <w:b/>
          <w:i/>
          <w:sz w:val="22"/>
          <w:szCs w:val="22"/>
        </w:rPr>
        <w:t xml:space="preserve"> </w:t>
      </w:r>
      <w:proofErr w:type="spellStart"/>
      <w:r w:rsidR="0017403A" w:rsidRPr="0017403A">
        <w:rPr>
          <w:b/>
          <w:i/>
          <w:sz w:val="22"/>
          <w:szCs w:val="22"/>
        </w:rPr>
        <w:t>xem</w:t>
      </w:r>
      <w:proofErr w:type="spellEnd"/>
      <w:r w:rsidR="0017403A" w:rsidRPr="0017403A">
        <w:rPr>
          <w:b/>
          <w:i/>
          <w:sz w:val="22"/>
          <w:szCs w:val="22"/>
        </w:rPr>
        <w:t xml:space="preserve"> </w:t>
      </w:r>
      <w:proofErr w:type="spellStart"/>
      <w:r w:rsidR="0017403A" w:rsidRPr="0017403A">
        <w:rPr>
          <w:b/>
          <w:i/>
          <w:sz w:val="22"/>
          <w:szCs w:val="22"/>
        </w:rPr>
        <w:t>tại</w:t>
      </w:r>
      <w:proofErr w:type="spellEnd"/>
      <w:r w:rsidR="0017403A" w:rsidRPr="0017403A">
        <w:rPr>
          <w:b/>
          <w:i/>
          <w:sz w:val="22"/>
          <w:szCs w:val="22"/>
        </w:rPr>
        <w:t xml:space="preserve"> website: </w:t>
      </w:r>
      <w:hyperlink r:id="rId9" w:history="1">
        <w:r w:rsidR="0017403A" w:rsidRPr="0017403A">
          <w:rPr>
            <w:rStyle w:val="Hyperlink"/>
            <w:b/>
            <w:i/>
            <w:sz w:val="22"/>
            <w:szCs w:val="22"/>
          </w:rPr>
          <w:t>www.scic.vn</w:t>
        </w:r>
      </w:hyperlink>
      <w:r w:rsidR="0017403A" w:rsidRPr="0017403A">
        <w:rPr>
          <w:b/>
          <w:i/>
          <w:sz w:val="22"/>
          <w:szCs w:val="22"/>
        </w:rPr>
        <w:t xml:space="preserve">; </w:t>
      </w:r>
      <w:hyperlink r:id="rId10" w:history="1">
        <w:r w:rsidR="0017403A" w:rsidRPr="0017403A">
          <w:rPr>
            <w:rStyle w:val="Hyperlink"/>
            <w:b/>
            <w:i/>
            <w:sz w:val="22"/>
            <w:szCs w:val="22"/>
          </w:rPr>
          <w:t>www.ivs.com.vn</w:t>
        </w:r>
      </w:hyperlink>
      <w:r w:rsidR="0017403A" w:rsidRPr="0017403A">
        <w:rPr>
          <w:b/>
          <w:i/>
          <w:sz w:val="22"/>
          <w:szCs w:val="22"/>
        </w:rPr>
        <w:t>)</w:t>
      </w:r>
    </w:p>
    <w:p w:rsidR="00685BA3" w:rsidRPr="001D6A68" w:rsidRDefault="00685BA3" w:rsidP="00685BA3">
      <w:pPr>
        <w:rPr>
          <w:sz w:val="22"/>
          <w:szCs w:val="22"/>
        </w:rPr>
      </w:pPr>
    </w:p>
    <w:p w:rsidR="00685BA3" w:rsidRPr="001D6A68" w:rsidRDefault="00685BA3" w:rsidP="00685BA3">
      <w:pPr>
        <w:jc w:val="right"/>
        <w:rPr>
          <w:b/>
          <w:sz w:val="22"/>
          <w:szCs w:val="22"/>
        </w:rPr>
      </w:pPr>
      <w:r w:rsidRPr="001D6A68">
        <w:rPr>
          <w:sz w:val="22"/>
          <w:szCs w:val="22"/>
        </w:rPr>
        <w:tab/>
      </w:r>
      <w:r w:rsidRPr="001D6A68">
        <w:rPr>
          <w:sz w:val="22"/>
          <w:szCs w:val="22"/>
        </w:rPr>
        <w:tab/>
      </w:r>
      <w:r w:rsidRPr="001D6A68">
        <w:rPr>
          <w:b/>
          <w:sz w:val="22"/>
          <w:szCs w:val="22"/>
        </w:rPr>
        <w:tab/>
      </w:r>
      <w:r w:rsidRPr="001D6A68">
        <w:rPr>
          <w:b/>
          <w:sz w:val="22"/>
          <w:szCs w:val="22"/>
        </w:rPr>
        <w:tab/>
      </w:r>
    </w:p>
    <w:p w:rsidR="00685BA3" w:rsidRPr="001D6A68" w:rsidRDefault="00685BA3" w:rsidP="00685BA3">
      <w:pPr>
        <w:jc w:val="right"/>
        <w:rPr>
          <w:b/>
          <w:sz w:val="22"/>
          <w:szCs w:val="22"/>
        </w:rPr>
      </w:pPr>
    </w:p>
    <w:p w:rsidR="00685BA3" w:rsidRPr="001D6A68" w:rsidRDefault="00685BA3" w:rsidP="00685BA3">
      <w:pPr>
        <w:jc w:val="right"/>
        <w:rPr>
          <w:b/>
          <w:sz w:val="22"/>
          <w:szCs w:val="22"/>
        </w:rPr>
      </w:pPr>
    </w:p>
    <w:p w:rsidR="00E64B8D" w:rsidRPr="001D6A68" w:rsidRDefault="00E64B8D" w:rsidP="00685BA3">
      <w:pPr>
        <w:jc w:val="right"/>
        <w:rPr>
          <w:b/>
          <w:sz w:val="22"/>
          <w:szCs w:val="22"/>
        </w:rPr>
      </w:pPr>
    </w:p>
    <w:p w:rsidR="00E64B8D" w:rsidRPr="001D6A68" w:rsidRDefault="00E64B8D" w:rsidP="00E64B8D">
      <w:pPr>
        <w:rPr>
          <w:sz w:val="22"/>
          <w:szCs w:val="22"/>
        </w:rPr>
      </w:pPr>
    </w:p>
    <w:p w:rsidR="00E64B8D" w:rsidRPr="001D6A68" w:rsidRDefault="00E64B8D" w:rsidP="00E64B8D">
      <w:pPr>
        <w:rPr>
          <w:sz w:val="22"/>
          <w:szCs w:val="22"/>
        </w:rPr>
      </w:pPr>
    </w:p>
    <w:p w:rsidR="00685BA3" w:rsidRPr="001D6A68" w:rsidRDefault="00685BA3" w:rsidP="00E64B8D">
      <w:pPr>
        <w:jc w:val="center"/>
        <w:rPr>
          <w:sz w:val="22"/>
          <w:szCs w:val="22"/>
        </w:rPr>
      </w:pPr>
    </w:p>
    <w:sectPr w:rsidR="00685BA3" w:rsidRPr="001D6A68" w:rsidSect="00685BA3">
      <w:pgSz w:w="11909" w:h="16834" w:code="9"/>
      <w:pgMar w:top="1440" w:right="1419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58D" w:rsidRDefault="00FA558D" w:rsidP="00A046AF">
      <w:r>
        <w:separator/>
      </w:r>
    </w:p>
  </w:endnote>
  <w:endnote w:type="continuationSeparator" w:id="0">
    <w:p w:rsidR="00FA558D" w:rsidRDefault="00FA558D" w:rsidP="00A04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58D" w:rsidRDefault="00FA558D" w:rsidP="00A046AF">
      <w:r>
        <w:separator/>
      </w:r>
    </w:p>
  </w:footnote>
  <w:footnote w:type="continuationSeparator" w:id="0">
    <w:p w:rsidR="00FA558D" w:rsidRDefault="00FA558D" w:rsidP="00A046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9420C"/>
    <w:multiLevelType w:val="hybridMultilevel"/>
    <w:tmpl w:val="3064D46E"/>
    <w:lvl w:ilvl="0" w:tplc="76E6F9A2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FC74A7E"/>
    <w:multiLevelType w:val="hybridMultilevel"/>
    <w:tmpl w:val="E1CAB56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E6F9A2">
      <w:start w:val="2"/>
      <w:numFmt w:val="bullet"/>
      <w:lvlText w:val="-"/>
      <w:lvlJc w:val="left"/>
      <w:pPr>
        <w:ind w:left="360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E2020B"/>
    <w:multiLevelType w:val="hybridMultilevel"/>
    <w:tmpl w:val="3594E5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AAF"/>
    <w:rsid w:val="00014EF8"/>
    <w:rsid w:val="00027D5B"/>
    <w:rsid w:val="00034F05"/>
    <w:rsid w:val="00043231"/>
    <w:rsid w:val="00045E08"/>
    <w:rsid w:val="000671EA"/>
    <w:rsid w:val="00071459"/>
    <w:rsid w:val="000806AC"/>
    <w:rsid w:val="000A5DD2"/>
    <w:rsid w:val="000B39A8"/>
    <w:rsid w:val="000E58D1"/>
    <w:rsid w:val="000E597E"/>
    <w:rsid w:val="000F0DE8"/>
    <w:rsid w:val="00125DE6"/>
    <w:rsid w:val="001319D2"/>
    <w:rsid w:val="00132963"/>
    <w:rsid w:val="001359AA"/>
    <w:rsid w:val="00136003"/>
    <w:rsid w:val="00161A31"/>
    <w:rsid w:val="00163FA1"/>
    <w:rsid w:val="0017403A"/>
    <w:rsid w:val="00181CC7"/>
    <w:rsid w:val="00182103"/>
    <w:rsid w:val="001C68BB"/>
    <w:rsid w:val="001C6FA7"/>
    <w:rsid w:val="001D6A68"/>
    <w:rsid w:val="001D7009"/>
    <w:rsid w:val="00223407"/>
    <w:rsid w:val="00225CB9"/>
    <w:rsid w:val="00226066"/>
    <w:rsid w:val="002326A7"/>
    <w:rsid w:val="002A0AC2"/>
    <w:rsid w:val="002B0C6D"/>
    <w:rsid w:val="002B0DB2"/>
    <w:rsid w:val="002B194D"/>
    <w:rsid w:val="002C2F6E"/>
    <w:rsid w:val="002C38E8"/>
    <w:rsid w:val="002C7C2D"/>
    <w:rsid w:val="002D33E0"/>
    <w:rsid w:val="002D367C"/>
    <w:rsid w:val="003148C7"/>
    <w:rsid w:val="00315E1C"/>
    <w:rsid w:val="0032374D"/>
    <w:rsid w:val="00330F73"/>
    <w:rsid w:val="00353B7B"/>
    <w:rsid w:val="0039048C"/>
    <w:rsid w:val="003A7033"/>
    <w:rsid w:val="003C4CC0"/>
    <w:rsid w:val="0040186C"/>
    <w:rsid w:val="0040239B"/>
    <w:rsid w:val="0040411C"/>
    <w:rsid w:val="004072A2"/>
    <w:rsid w:val="00440E87"/>
    <w:rsid w:val="00444814"/>
    <w:rsid w:val="00447BF7"/>
    <w:rsid w:val="00447F0D"/>
    <w:rsid w:val="00461D13"/>
    <w:rsid w:val="00462B72"/>
    <w:rsid w:val="004735C6"/>
    <w:rsid w:val="00480611"/>
    <w:rsid w:val="00491822"/>
    <w:rsid w:val="00493AB8"/>
    <w:rsid w:val="004C7744"/>
    <w:rsid w:val="004D0A34"/>
    <w:rsid w:val="004E54EC"/>
    <w:rsid w:val="004F5EAF"/>
    <w:rsid w:val="00513FA1"/>
    <w:rsid w:val="00530F8E"/>
    <w:rsid w:val="00547D02"/>
    <w:rsid w:val="0055033F"/>
    <w:rsid w:val="005648CD"/>
    <w:rsid w:val="00566E64"/>
    <w:rsid w:val="00577FC8"/>
    <w:rsid w:val="00587AC0"/>
    <w:rsid w:val="00594631"/>
    <w:rsid w:val="005A0A26"/>
    <w:rsid w:val="005A2AE8"/>
    <w:rsid w:val="005A3021"/>
    <w:rsid w:val="005B41FB"/>
    <w:rsid w:val="005B7834"/>
    <w:rsid w:val="005D7B16"/>
    <w:rsid w:val="005E1534"/>
    <w:rsid w:val="005E1BB1"/>
    <w:rsid w:val="005F6BE4"/>
    <w:rsid w:val="005F7008"/>
    <w:rsid w:val="00605F4A"/>
    <w:rsid w:val="00612E31"/>
    <w:rsid w:val="0062200D"/>
    <w:rsid w:val="00626B8C"/>
    <w:rsid w:val="00633C67"/>
    <w:rsid w:val="00650CB2"/>
    <w:rsid w:val="00680371"/>
    <w:rsid w:val="00685BA3"/>
    <w:rsid w:val="00697DD7"/>
    <w:rsid w:val="006A1AEE"/>
    <w:rsid w:val="006C6CC2"/>
    <w:rsid w:val="006D2548"/>
    <w:rsid w:val="00721542"/>
    <w:rsid w:val="00723310"/>
    <w:rsid w:val="0072540E"/>
    <w:rsid w:val="00760E66"/>
    <w:rsid w:val="00763BFD"/>
    <w:rsid w:val="00766790"/>
    <w:rsid w:val="00772469"/>
    <w:rsid w:val="007901CA"/>
    <w:rsid w:val="007A4AC7"/>
    <w:rsid w:val="007B06A6"/>
    <w:rsid w:val="007C7E0F"/>
    <w:rsid w:val="007D797A"/>
    <w:rsid w:val="007E034F"/>
    <w:rsid w:val="007F5EED"/>
    <w:rsid w:val="00810181"/>
    <w:rsid w:val="00813AD2"/>
    <w:rsid w:val="00816B86"/>
    <w:rsid w:val="00835322"/>
    <w:rsid w:val="008366A1"/>
    <w:rsid w:val="00840357"/>
    <w:rsid w:val="008609A7"/>
    <w:rsid w:val="00867384"/>
    <w:rsid w:val="008719D5"/>
    <w:rsid w:val="00883BB7"/>
    <w:rsid w:val="008868B7"/>
    <w:rsid w:val="008A275C"/>
    <w:rsid w:val="008A3411"/>
    <w:rsid w:val="008A78C3"/>
    <w:rsid w:val="008B06C8"/>
    <w:rsid w:val="008B3933"/>
    <w:rsid w:val="008C42EA"/>
    <w:rsid w:val="008D29F2"/>
    <w:rsid w:val="008D445A"/>
    <w:rsid w:val="00917AE8"/>
    <w:rsid w:val="00934222"/>
    <w:rsid w:val="0094170C"/>
    <w:rsid w:val="00941BE5"/>
    <w:rsid w:val="0096372A"/>
    <w:rsid w:val="009643B8"/>
    <w:rsid w:val="0096585C"/>
    <w:rsid w:val="009A2962"/>
    <w:rsid w:val="009A4EA6"/>
    <w:rsid w:val="009C025D"/>
    <w:rsid w:val="009C56C2"/>
    <w:rsid w:val="009D38DC"/>
    <w:rsid w:val="009D5694"/>
    <w:rsid w:val="009E23A9"/>
    <w:rsid w:val="009E2F5D"/>
    <w:rsid w:val="009F176B"/>
    <w:rsid w:val="009F5E34"/>
    <w:rsid w:val="00A02E0E"/>
    <w:rsid w:val="00A046AF"/>
    <w:rsid w:val="00A100E9"/>
    <w:rsid w:val="00A20EBA"/>
    <w:rsid w:val="00A278FE"/>
    <w:rsid w:val="00A40846"/>
    <w:rsid w:val="00A42AF6"/>
    <w:rsid w:val="00A55D4A"/>
    <w:rsid w:val="00A82536"/>
    <w:rsid w:val="00AA04BC"/>
    <w:rsid w:val="00AB5DFE"/>
    <w:rsid w:val="00AC1504"/>
    <w:rsid w:val="00AD1EBF"/>
    <w:rsid w:val="00AD3D3B"/>
    <w:rsid w:val="00AD4EE3"/>
    <w:rsid w:val="00AD5363"/>
    <w:rsid w:val="00B02EAC"/>
    <w:rsid w:val="00B03642"/>
    <w:rsid w:val="00B16B8E"/>
    <w:rsid w:val="00B16FF0"/>
    <w:rsid w:val="00B23AF0"/>
    <w:rsid w:val="00B2468F"/>
    <w:rsid w:val="00B30DEB"/>
    <w:rsid w:val="00B35B15"/>
    <w:rsid w:val="00B51046"/>
    <w:rsid w:val="00B65A89"/>
    <w:rsid w:val="00B917CC"/>
    <w:rsid w:val="00BA72D3"/>
    <w:rsid w:val="00BB1B1A"/>
    <w:rsid w:val="00BB5545"/>
    <w:rsid w:val="00BD7B52"/>
    <w:rsid w:val="00BE423A"/>
    <w:rsid w:val="00BE4447"/>
    <w:rsid w:val="00C01845"/>
    <w:rsid w:val="00C1439E"/>
    <w:rsid w:val="00C159E9"/>
    <w:rsid w:val="00C2279A"/>
    <w:rsid w:val="00C22BFA"/>
    <w:rsid w:val="00C329B7"/>
    <w:rsid w:val="00C40242"/>
    <w:rsid w:val="00C54E45"/>
    <w:rsid w:val="00C60D15"/>
    <w:rsid w:val="00C74837"/>
    <w:rsid w:val="00C8352F"/>
    <w:rsid w:val="00C8443E"/>
    <w:rsid w:val="00C8731C"/>
    <w:rsid w:val="00CB1693"/>
    <w:rsid w:val="00CD01D8"/>
    <w:rsid w:val="00D03C28"/>
    <w:rsid w:val="00D26D81"/>
    <w:rsid w:val="00D655B1"/>
    <w:rsid w:val="00D66722"/>
    <w:rsid w:val="00D66FC8"/>
    <w:rsid w:val="00D70779"/>
    <w:rsid w:val="00D909C6"/>
    <w:rsid w:val="00D960F8"/>
    <w:rsid w:val="00DA1E2B"/>
    <w:rsid w:val="00DF4728"/>
    <w:rsid w:val="00DF6B3B"/>
    <w:rsid w:val="00DF6EFA"/>
    <w:rsid w:val="00E047C5"/>
    <w:rsid w:val="00E21872"/>
    <w:rsid w:val="00E36231"/>
    <w:rsid w:val="00E43CD9"/>
    <w:rsid w:val="00E577F3"/>
    <w:rsid w:val="00E64B8D"/>
    <w:rsid w:val="00E66E40"/>
    <w:rsid w:val="00E714D8"/>
    <w:rsid w:val="00E8321D"/>
    <w:rsid w:val="00EA075B"/>
    <w:rsid w:val="00ED1EF8"/>
    <w:rsid w:val="00ED5A1C"/>
    <w:rsid w:val="00ED5DB6"/>
    <w:rsid w:val="00EE340E"/>
    <w:rsid w:val="00EF749E"/>
    <w:rsid w:val="00EF7666"/>
    <w:rsid w:val="00F01616"/>
    <w:rsid w:val="00F0576F"/>
    <w:rsid w:val="00F161B4"/>
    <w:rsid w:val="00F202F7"/>
    <w:rsid w:val="00F41E4D"/>
    <w:rsid w:val="00F65BB8"/>
    <w:rsid w:val="00F86EF1"/>
    <w:rsid w:val="00FA2488"/>
    <w:rsid w:val="00FA4AA9"/>
    <w:rsid w:val="00FA558D"/>
    <w:rsid w:val="00FA6F80"/>
    <w:rsid w:val="00FB2562"/>
    <w:rsid w:val="00FC18E3"/>
    <w:rsid w:val="00FC1DB3"/>
    <w:rsid w:val="00FC6AAF"/>
    <w:rsid w:val="00FE08B5"/>
    <w:rsid w:val="00FF4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40239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C6A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52733"/>
    <w:rPr>
      <w:color w:val="0000FF"/>
      <w:u w:val="single"/>
    </w:rPr>
  </w:style>
  <w:style w:type="character" w:styleId="CommentReference">
    <w:name w:val="annotation reference"/>
    <w:basedOn w:val="DefaultParagraphFont"/>
    <w:rsid w:val="00FA6F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A6F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A6F80"/>
  </w:style>
  <w:style w:type="paragraph" w:styleId="CommentSubject">
    <w:name w:val="annotation subject"/>
    <w:basedOn w:val="CommentText"/>
    <w:next w:val="CommentText"/>
    <w:link w:val="CommentSubjectChar"/>
    <w:rsid w:val="00FA6F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A6F80"/>
    <w:rPr>
      <w:b/>
      <w:bCs/>
    </w:rPr>
  </w:style>
  <w:style w:type="paragraph" w:styleId="BalloonText">
    <w:name w:val="Balloon Text"/>
    <w:basedOn w:val="Normal"/>
    <w:link w:val="BalloonTextChar"/>
    <w:rsid w:val="00FA6F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6F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046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046AF"/>
    <w:rPr>
      <w:sz w:val="24"/>
      <w:szCs w:val="24"/>
    </w:rPr>
  </w:style>
  <w:style w:type="paragraph" w:styleId="Footer">
    <w:name w:val="footer"/>
    <w:basedOn w:val="Normal"/>
    <w:link w:val="FooterChar"/>
    <w:rsid w:val="00A046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046A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5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7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17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7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4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45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4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8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40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33149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685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5329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9744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03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9246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79943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1825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236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09452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6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93711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44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vs.com.v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c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THÔNG BÁO BÁN ĐẤU GIÁ CỔ PHẦN CỦA TỔNG CÔNG TY</vt:lpstr>
    </vt:vector>
  </TitlesOfParts>
  <Company>vnsc</Company>
  <LinksUpToDate>false</LinksUpToDate>
  <CharactersWithSpaces>2482</CharactersWithSpaces>
  <SharedDoc>false</SharedDoc>
  <HLinks>
    <vt:vector size="12" baseType="variant">
      <vt:variant>
        <vt:i4>6684711</vt:i4>
      </vt:variant>
      <vt:variant>
        <vt:i4>3</vt:i4>
      </vt:variant>
      <vt:variant>
        <vt:i4>0</vt:i4>
      </vt:variant>
      <vt:variant>
        <vt:i4>5</vt:i4>
      </vt:variant>
      <vt:variant>
        <vt:lpwstr>http://www.ivs.com.vn/</vt:lpwstr>
      </vt:variant>
      <vt:variant>
        <vt:lpwstr/>
      </vt:variant>
      <vt:variant>
        <vt:i4>7405606</vt:i4>
      </vt:variant>
      <vt:variant>
        <vt:i4>0</vt:i4>
      </vt:variant>
      <vt:variant>
        <vt:i4>0</vt:i4>
      </vt:variant>
      <vt:variant>
        <vt:i4>5</vt:i4>
      </vt:variant>
      <vt:variant>
        <vt:lpwstr>http://www.scic.vn/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THÔNG BÁO BÁN ĐẤU GIÁ CỔ PHẦN CỦA TỔNG CÔNG TY</dc:title>
  <dc:creator>hoangpd</dc:creator>
  <cp:lastModifiedBy>trangnth</cp:lastModifiedBy>
  <cp:revision>19</cp:revision>
  <cp:lastPrinted>2015-08-04T09:28:00Z</cp:lastPrinted>
  <dcterms:created xsi:type="dcterms:W3CDTF">2015-08-04T09:30:00Z</dcterms:created>
  <dcterms:modified xsi:type="dcterms:W3CDTF">2016-10-21T04:14:00Z</dcterms:modified>
</cp:coreProperties>
</file>